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65E2D" w14:textId="77777777" w:rsidR="001C6A50" w:rsidRPr="001C6A50" w:rsidRDefault="001C6A50" w:rsidP="001C6A50">
      <w:pPr>
        <w:rPr>
          <w:b/>
          <w:bCs/>
        </w:rPr>
      </w:pPr>
      <w:r w:rsidRPr="001C6A50">
        <w:rPr>
          <w:b/>
          <w:bCs/>
        </w:rPr>
        <w:t>High-Quality Teaching for SEND</w:t>
      </w:r>
    </w:p>
    <w:p w14:paraId="4117C049" w14:textId="77777777" w:rsidR="001C6A50" w:rsidRPr="001C6A50" w:rsidRDefault="001C6A50" w:rsidP="001C6A50">
      <w:pPr>
        <w:rPr>
          <w:b/>
          <w:bCs/>
        </w:rPr>
      </w:pPr>
      <w:r w:rsidRPr="001C6A50">
        <w:rPr>
          <w:b/>
          <w:bCs/>
        </w:rPr>
        <w:t>Week 1 – Why Quality First Teaching Matters Most</w:t>
      </w:r>
    </w:p>
    <w:p w14:paraId="4738857D" w14:textId="77777777" w:rsidR="001C6A50" w:rsidRPr="001C6A50" w:rsidRDefault="001C6A50" w:rsidP="001C6A50">
      <w:pPr>
        <w:rPr>
          <w:b/>
          <w:bCs/>
        </w:rPr>
      </w:pPr>
      <w:r w:rsidRPr="001C6A50">
        <w:rPr>
          <w:b/>
          <w:bCs/>
        </w:rPr>
        <w:t>Slide 1 – Title</w:t>
      </w:r>
    </w:p>
    <w:p w14:paraId="5E65E580" w14:textId="77777777" w:rsidR="001C6A50" w:rsidRPr="001C6A50" w:rsidRDefault="001C6A50" w:rsidP="001C6A50">
      <w:r w:rsidRPr="001C6A50">
        <w:t xml:space="preserve">Welcome to the first session in our </w:t>
      </w:r>
      <w:r w:rsidRPr="001C6A50">
        <w:rPr>
          <w:i/>
          <w:iCs/>
        </w:rPr>
        <w:t>High-Quality Teaching for SEND</w:t>
      </w:r>
      <w:r w:rsidRPr="001C6A50">
        <w:t xml:space="preserve"> series.</w:t>
      </w:r>
    </w:p>
    <w:p w14:paraId="06223838" w14:textId="77777777" w:rsidR="001C6A50" w:rsidRPr="001C6A50" w:rsidRDefault="001C6A50" w:rsidP="001C6A50">
      <w:r w:rsidRPr="001C6A50">
        <w:t>Across the next six weeks, we're going to explore what high-quality inclusive teaching looks like in everyday classroom practice.</w:t>
      </w:r>
    </w:p>
    <w:p w14:paraId="69D37237" w14:textId="77777777" w:rsidR="001C6A50" w:rsidRPr="001C6A50" w:rsidRDefault="001C6A50" w:rsidP="001C6A50">
      <w:r w:rsidRPr="001C6A50">
        <w:t>We'll consider adaptive teaching, cognitive load, scaffolding, questioning and checking understanding.</w:t>
      </w:r>
    </w:p>
    <w:p w14:paraId="6FD198D2" w14:textId="77777777" w:rsidR="001C6A50" w:rsidRPr="001C6A50" w:rsidRDefault="001C6A50" w:rsidP="001C6A50">
      <w:r w:rsidRPr="001C6A50">
        <w:t>But we're beginning with perhaps the most important principle of all:</w:t>
      </w:r>
    </w:p>
    <w:p w14:paraId="56E09F42" w14:textId="77777777" w:rsidR="001C6A50" w:rsidRPr="001C6A50" w:rsidRDefault="001C6A50" w:rsidP="001C6A50">
      <w:r w:rsidRPr="001C6A50">
        <w:rPr>
          <w:b/>
          <w:bCs/>
        </w:rPr>
        <w:t>High-quality classroom teaching is the foundation of effective SEND provision.</w:t>
      </w:r>
    </w:p>
    <w:p w14:paraId="024A8145" w14:textId="77777777" w:rsidR="001C6A50" w:rsidRPr="001C6A50" w:rsidRDefault="001C6A50" w:rsidP="001C6A50">
      <w:r w:rsidRPr="001C6A50">
        <w:t>Additional support can be extremely valuable.</w:t>
      </w:r>
    </w:p>
    <w:p w14:paraId="7F4DE2D1" w14:textId="77777777" w:rsidR="001C6A50" w:rsidRPr="001C6A50" w:rsidRDefault="001C6A50" w:rsidP="001C6A50">
      <w:r w:rsidRPr="001C6A50">
        <w:t>Interventions can be essential.</w:t>
      </w:r>
    </w:p>
    <w:p w14:paraId="6A037951" w14:textId="77777777" w:rsidR="001C6A50" w:rsidRPr="001C6A50" w:rsidRDefault="001C6A50" w:rsidP="001C6A50">
      <w:r w:rsidRPr="001C6A50">
        <w:t>Specialist provision can transform a pupil's access to learning.</w:t>
      </w:r>
    </w:p>
    <w:p w14:paraId="2251FFE7" w14:textId="77777777" w:rsidR="001C6A50" w:rsidRPr="001C6A50" w:rsidRDefault="001C6A50" w:rsidP="001C6A50">
      <w:r w:rsidRPr="001C6A50">
        <w:t>But none of those should become a substitute for pupils with SEND experiencing excellent teaching every day.</w:t>
      </w:r>
    </w:p>
    <w:p w14:paraId="3ED314D7" w14:textId="77777777" w:rsidR="001C6A50" w:rsidRPr="001C6A50" w:rsidRDefault="001C6A50" w:rsidP="001C6A50">
      <w:r w:rsidRPr="001C6A50">
        <w:t>So today we're asking:</w:t>
      </w:r>
    </w:p>
    <w:p w14:paraId="42D3405E" w14:textId="77777777" w:rsidR="001C6A50" w:rsidRPr="001C6A50" w:rsidRDefault="001C6A50" w:rsidP="001C6A50">
      <w:r w:rsidRPr="001C6A50">
        <w:rPr>
          <w:b/>
          <w:bCs/>
        </w:rPr>
        <w:t>Are the pupils who need high-quality teaching most consistently getting access to it?</w:t>
      </w:r>
    </w:p>
    <w:p w14:paraId="3D591BD5" w14:textId="77777777" w:rsidR="001C6A50" w:rsidRPr="001C6A50" w:rsidRDefault="001C6A50" w:rsidP="001C6A50">
      <w:r w:rsidRPr="001C6A50">
        <w:pict w14:anchorId="4335B10A">
          <v:rect id="_x0000_i1790" style="width:0;height:1.5pt" o:hralign="center" o:hrstd="t" o:hr="t" fillcolor="#a0a0a0" stroked="f"/>
        </w:pict>
      </w:r>
    </w:p>
    <w:p w14:paraId="1E8D915F" w14:textId="77777777" w:rsidR="001C6A50" w:rsidRPr="001C6A50" w:rsidRDefault="001C6A50" w:rsidP="001C6A50">
      <w:pPr>
        <w:rPr>
          <w:b/>
          <w:bCs/>
        </w:rPr>
      </w:pPr>
      <w:r w:rsidRPr="001C6A50">
        <w:rPr>
          <w:b/>
          <w:bCs/>
        </w:rPr>
        <w:t>Slide 2 – Safeguarding Spark</w:t>
      </w:r>
    </w:p>
    <w:p w14:paraId="380EBEEE" w14:textId="77777777" w:rsidR="001C6A50" w:rsidRPr="001C6A50" w:rsidRDefault="001C6A50" w:rsidP="001C6A50">
      <w:r w:rsidRPr="001C6A50">
        <w:t>Let's begin with our Safeguarding Spark.</w:t>
      </w:r>
    </w:p>
    <w:p w14:paraId="28BF8D00" w14:textId="77777777" w:rsidR="001C6A50" w:rsidRPr="001C6A50" w:rsidRDefault="001C6A50" w:rsidP="001C6A50">
      <w:r w:rsidRPr="001C6A50">
        <w:t>A pupil with SEND has recently started refusing to enter the classroom after break.</w:t>
      </w:r>
    </w:p>
    <w:p w14:paraId="5790F8FD" w14:textId="77777777" w:rsidR="001C6A50" w:rsidRPr="001C6A50" w:rsidRDefault="001C6A50" w:rsidP="001C6A50">
      <w:r w:rsidRPr="001C6A50">
        <w:t>Staff initially assume they're avoiding learning because they find the work difficult.</w:t>
      </w:r>
    </w:p>
    <w:p w14:paraId="6FACE064" w14:textId="77777777" w:rsidR="001C6A50" w:rsidRPr="001C6A50" w:rsidRDefault="001C6A50" w:rsidP="001C6A50">
      <w:r w:rsidRPr="001C6A50">
        <w:t>Take a moment to discuss:</w:t>
      </w:r>
    </w:p>
    <w:p w14:paraId="56295E67" w14:textId="77777777" w:rsidR="001C6A50" w:rsidRPr="001C6A50" w:rsidRDefault="001C6A50" w:rsidP="001C6A50">
      <w:r w:rsidRPr="001C6A50">
        <w:rPr>
          <w:b/>
          <w:bCs/>
        </w:rPr>
        <w:t>What else should adults consider?</w:t>
      </w:r>
    </w:p>
    <w:p w14:paraId="0C177BD9" w14:textId="77777777" w:rsidR="001C6A50" w:rsidRPr="001C6A50" w:rsidRDefault="001C6A50" w:rsidP="001C6A50">
      <w:r w:rsidRPr="001C6A50">
        <w:t>Think particularly about the danger of allowing a pupil's identified needs to become our automatic explanation for their behaviour.</w:t>
      </w:r>
    </w:p>
    <w:p w14:paraId="7BF6F2EB" w14:textId="77777777" w:rsidR="001C6A50" w:rsidRPr="001C6A50" w:rsidRDefault="001C6A50" w:rsidP="001C6A50">
      <w:r w:rsidRPr="001C6A50">
        <w:pict w14:anchorId="7DD5AC9D">
          <v:rect id="_x0000_i1791" style="width:0;height:1.5pt" o:hralign="center" o:hrstd="t" o:hr="t" fillcolor="#a0a0a0" stroked="f"/>
        </w:pict>
      </w:r>
    </w:p>
    <w:p w14:paraId="4BD21F53" w14:textId="77777777" w:rsidR="001C6A50" w:rsidRPr="001C6A50" w:rsidRDefault="001C6A50" w:rsidP="001C6A50">
      <w:pPr>
        <w:rPr>
          <w:b/>
          <w:bCs/>
        </w:rPr>
      </w:pPr>
      <w:r w:rsidRPr="001C6A50">
        <w:rPr>
          <w:b/>
          <w:bCs/>
        </w:rPr>
        <w:t>Slide 3 – Safeguarding Spark: Reflection</w:t>
      </w:r>
    </w:p>
    <w:p w14:paraId="57089A07" w14:textId="77777777" w:rsidR="001C6A50" w:rsidRPr="001C6A50" w:rsidRDefault="001C6A50" w:rsidP="001C6A50">
      <w:r w:rsidRPr="001C6A50">
        <w:t>A pupil's SEND should never stop us from remaining professionally curious.</w:t>
      </w:r>
    </w:p>
    <w:p w14:paraId="0009E772" w14:textId="77777777" w:rsidR="001C6A50" w:rsidRPr="001C6A50" w:rsidRDefault="001C6A50" w:rsidP="001C6A50">
      <w:r w:rsidRPr="001C6A50">
        <w:t>Perhaps the pupil does find classroom learning difficult.</w:t>
      </w:r>
    </w:p>
    <w:p w14:paraId="1700BF48" w14:textId="77777777" w:rsidR="001C6A50" w:rsidRPr="001C6A50" w:rsidRDefault="001C6A50" w:rsidP="001C6A50">
      <w:r w:rsidRPr="001C6A50">
        <w:t xml:space="preserve">But that doesn't necessarily explain a </w:t>
      </w:r>
      <w:r w:rsidRPr="001C6A50">
        <w:rPr>
          <w:b/>
          <w:bCs/>
        </w:rPr>
        <w:t>change</w:t>
      </w:r>
      <w:r w:rsidRPr="001C6A50">
        <w:t xml:space="preserve"> in behaviour.</w:t>
      </w:r>
    </w:p>
    <w:p w14:paraId="12B6EFD9" w14:textId="77777777" w:rsidR="001C6A50" w:rsidRPr="001C6A50" w:rsidRDefault="001C6A50" w:rsidP="001C6A50">
      <w:r w:rsidRPr="001C6A50">
        <w:t>We should ask:</w:t>
      </w:r>
    </w:p>
    <w:p w14:paraId="0F1C0BEE" w14:textId="77777777" w:rsidR="001C6A50" w:rsidRPr="001C6A50" w:rsidRDefault="001C6A50" w:rsidP="001C6A50">
      <w:r w:rsidRPr="001C6A50">
        <w:lastRenderedPageBreak/>
        <w:t>Is this new?</w:t>
      </w:r>
    </w:p>
    <w:p w14:paraId="42025E4E" w14:textId="77777777" w:rsidR="001C6A50" w:rsidRPr="001C6A50" w:rsidRDefault="001C6A50" w:rsidP="001C6A50">
      <w:r w:rsidRPr="001C6A50">
        <w:t>Is it becoming more frequent?</w:t>
      </w:r>
    </w:p>
    <w:p w14:paraId="6FE8AA7F" w14:textId="77777777" w:rsidR="001C6A50" w:rsidRPr="001C6A50" w:rsidRDefault="001C6A50" w:rsidP="001C6A50">
      <w:r w:rsidRPr="001C6A50">
        <w:t>Is something happening during breaktime?</w:t>
      </w:r>
    </w:p>
    <w:p w14:paraId="4BE1C1CC" w14:textId="77777777" w:rsidR="001C6A50" w:rsidRPr="001C6A50" w:rsidRDefault="001C6A50" w:rsidP="001C6A50">
      <w:r w:rsidRPr="001C6A50">
        <w:t>Could there be friendship difficulties or bullying?</w:t>
      </w:r>
    </w:p>
    <w:p w14:paraId="2ED48C19" w14:textId="77777777" w:rsidR="001C6A50" w:rsidRPr="001C6A50" w:rsidRDefault="001C6A50" w:rsidP="001C6A50">
      <w:r w:rsidRPr="001C6A50">
        <w:t>Has something changed at home or school?</w:t>
      </w:r>
    </w:p>
    <w:p w14:paraId="2B0F5E85" w14:textId="77777777" w:rsidR="001C6A50" w:rsidRPr="001C6A50" w:rsidRDefault="001C6A50" w:rsidP="001C6A50">
      <w:r w:rsidRPr="001C6A50">
        <w:t>Could the pupil be trying to communicate something that they find difficult to verbalise?</w:t>
      </w:r>
    </w:p>
    <w:p w14:paraId="07A9DA14" w14:textId="77777777" w:rsidR="001C6A50" w:rsidRPr="001C6A50" w:rsidRDefault="001C6A50" w:rsidP="001C6A50">
      <w:r w:rsidRPr="001C6A50">
        <w:t>And have other adults noticed anything different?</w:t>
      </w:r>
    </w:p>
    <w:p w14:paraId="1A1FE8DD" w14:textId="77777777" w:rsidR="001C6A50" w:rsidRPr="001C6A50" w:rsidRDefault="001C6A50" w:rsidP="001C6A50">
      <w:r w:rsidRPr="001C6A50">
        <w:t>This is particularly important for pupils who communicate differently or whose behaviour is already sometimes associated with their SEND.</w:t>
      </w:r>
    </w:p>
    <w:p w14:paraId="55353795" w14:textId="77777777" w:rsidR="001C6A50" w:rsidRPr="001C6A50" w:rsidRDefault="001C6A50" w:rsidP="001C6A50">
      <w:r w:rsidRPr="001C6A50">
        <w:t>We mustn't allow a diagnosis or identified need to explain away something that deserves further attention.</w:t>
      </w:r>
    </w:p>
    <w:p w14:paraId="75A22C09" w14:textId="77777777" w:rsidR="001C6A50" w:rsidRPr="001C6A50" w:rsidRDefault="001C6A50" w:rsidP="001C6A50">
      <w:r w:rsidRPr="001C6A50">
        <w:t>Listen carefully.</w:t>
      </w:r>
    </w:p>
    <w:p w14:paraId="69805E76" w14:textId="77777777" w:rsidR="001C6A50" w:rsidRPr="001C6A50" w:rsidRDefault="001C6A50" w:rsidP="001C6A50">
      <w:r w:rsidRPr="001C6A50">
        <w:t>Record relevant observations.</w:t>
      </w:r>
    </w:p>
    <w:p w14:paraId="7CB4C52E" w14:textId="77777777" w:rsidR="001C6A50" w:rsidRPr="001C6A50" w:rsidRDefault="001C6A50" w:rsidP="001C6A50">
      <w:r w:rsidRPr="001C6A50">
        <w:t>Share information appropriately.</w:t>
      </w:r>
    </w:p>
    <w:p w14:paraId="3DFD80A1" w14:textId="77777777" w:rsidR="001C6A50" w:rsidRPr="001C6A50" w:rsidRDefault="001C6A50" w:rsidP="001C6A50">
      <w:r w:rsidRPr="001C6A50">
        <w:t>And follow the school's safeguarding procedures where necessary.</w:t>
      </w:r>
    </w:p>
    <w:p w14:paraId="413C7156" w14:textId="77777777" w:rsidR="001C6A50" w:rsidRPr="001C6A50" w:rsidRDefault="001C6A50" w:rsidP="001C6A50">
      <w:r w:rsidRPr="001C6A50">
        <w:rPr>
          <w:b/>
          <w:bCs/>
        </w:rPr>
        <w:t>A pupil's SEND must never prevent us from remaining professionally curious about changes in behaviour.</w:t>
      </w:r>
    </w:p>
    <w:p w14:paraId="46D4C9B5" w14:textId="77777777" w:rsidR="001C6A50" w:rsidRPr="001C6A50" w:rsidRDefault="001C6A50" w:rsidP="001C6A50">
      <w:r w:rsidRPr="001C6A50">
        <w:pict w14:anchorId="094BF707">
          <v:rect id="_x0000_i1792" style="width:0;height:1.5pt" o:hralign="center" o:hrstd="t" o:hr="t" fillcolor="#a0a0a0" stroked="f"/>
        </w:pict>
      </w:r>
    </w:p>
    <w:p w14:paraId="6C4AF9F2" w14:textId="77777777" w:rsidR="001C6A50" w:rsidRPr="001C6A50" w:rsidRDefault="001C6A50" w:rsidP="001C6A50">
      <w:pPr>
        <w:rPr>
          <w:b/>
          <w:bCs/>
        </w:rPr>
      </w:pPr>
      <w:r w:rsidRPr="001C6A50">
        <w:rPr>
          <w:b/>
          <w:bCs/>
        </w:rPr>
        <w:t>Slide 4 – The Journey</w:t>
      </w:r>
    </w:p>
    <w:p w14:paraId="1363A6E9" w14:textId="77777777" w:rsidR="001C6A50" w:rsidRPr="001C6A50" w:rsidRDefault="001C6A50" w:rsidP="001C6A50">
      <w:r w:rsidRPr="001C6A50">
        <w:t>This is the first session in our six-week journey.</w:t>
      </w:r>
    </w:p>
    <w:p w14:paraId="710704FE" w14:textId="77777777" w:rsidR="001C6A50" w:rsidRPr="001C6A50" w:rsidRDefault="001C6A50" w:rsidP="001C6A50">
      <w:r w:rsidRPr="001C6A50">
        <w:t>Today we're beginning with why quality first teaching matters most.</w:t>
      </w:r>
    </w:p>
    <w:p w14:paraId="35578800" w14:textId="77777777" w:rsidR="001C6A50" w:rsidRPr="001C6A50" w:rsidRDefault="001C6A50" w:rsidP="001C6A50">
      <w:r w:rsidRPr="001C6A50">
        <w:t>Next, we'll explore adaptive teaching and why supporting pupils with SEND doesn't necessarily mean creating completely different learning.</w:t>
      </w:r>
    </w:p>
    <w:p w14:paraId="7A09280F" w14:textId="77777777" w:rsidR="001C6A50" w:rsidRPr="001C6A50" w:rsidRDefault="001C6A50" w:rsidP="001C6A50">
      <w:r w:rsidRPr="001C6A50">
        <w:t>We'll then look at cognitive load and unnecessary difficulty.</w:t>
      </w:r>
    </w:p>
    <w:p w14:paraId="4C52D344" w14:textId="77777777" w:rsidR="001C6A50" w:rsidRPr="001C6A50" w:rsidRDefault="001C6A50" w:rsidP="001C6A50">
      <w:r w:rsidRPr="001C6A50">
        <w:t>After that, we'll explore scaffolding without creating dependency.</w:t>
      </w:r>
    </w:p>
    <w:p w14:paraId="207FAF72" w14:textId="77777777" w:rsidR="001C6A50" w:rsidRPr="001C6A50" w:rsidRDefault="001C6A50" w:rsidP="001C6A50">
      <w:r w:rsidRPr="001C6A50">
        <w:t>We'll consider effective questioning and checking understanding.</w:t>
      </w:r>
    </w:p>
    <w:p w14:paraId="5D7A76CA" w14:textId="77777777" w:rsidR="001C6A50" w:rsidRPr="001C6A50" w:rsidRDefault="001C6A50" w:rsidP="001C6A50">
      <w:r w:rsidRPr="001C6A50">
        <w:t>And finally, we'll reflect on what changes in our practice as a result.</w:t>
      </w:r>
    </w:p>
    <w:p w14:paraId="3E2BFD13" w14:textId="77777777" w:rsidR="001C6A50" w:rsidRPr="001C6A50" w:rsidRDefault="001C6A50" w:rsidP="001C6A50">
      <w:r w:rsidRPr="001C6A50">
        <w:t>Across all six sessions, we're going to keep returning to one central idea:</w:t>
      </w:r>
    </w:p>
    <w:p w14:paraId="389885A3" w14:textId="77777777" w:rsidR="001C6A50" w:rsidRPr="001C6A50" w:rsidRDefault="001C6A50" w:rsidP="001C6A50">
      <w:r w:rsidRPr="001C6A50">
        <w:rPr>
          <w:b/>
          <w:bCs/>
        </w:rPr>
        <w:t>Pupils with SEND should remain connected to high-quality classroom teaching.</w:t>
      </w:r>
    </w:p>
    <w:p w14:paraId="4E4B9FD9" w14:textId="77777777" w:rsidR="001C6A50" w:rsidRPr="001C6A50" w:rsidRDefault="001C6A50" w:rsidP="001C6A50">
      <w:r w:rsidRPr="001C6A50">
        <w:pict w14:anchorId="425081EA">
          <v:rect id="_x0000_i1793" style="width:0;height:1.5pt" o:hralign="center" o:hrstd="t" o:hr="t" fillcolor="#a0a0a0" stroked="f"/>
        </w:pict>
      </w:r>
    </w:p>
    <w:p w14:paraId="4640154F" w14:textId="77777777" w:rsidR="001C6A50" w:rsidRPr="001C6A50" w:rsidRDefault="001C6A50" w:rsidP="001C6A50">
      <w:pPr>
        <w:rPr>
          <w:b/>
          <w:bCs/>
        </w:rPr>
      </w:pPr>
      <w:r w:rsidRPr="001C6A50">
        <w:rPr>
          <w:b/>
          <w:bCs/>
        </w:rPr>
        <w:t>Slide 5 – By the End of This Spark...</w:t>
      </w:r>
    </w:p>
    <w:p w14:paraId="237E4A7F" w14:textId="77777777" w:rsidR="001C6A50" w:rsidRPr="001C6A50" w:rsidRDefault="001C6A50" w:rsidP="001C6A50">
      <w:r w:rsidRPr="001C6A50">
        <w:t>By the end of today's Spark, we'll understand why high-quality teaching is central to effective SEND provision.</w:t>
      </w:r>
    </w:p>
    <w:p w14:paraId="3EFCB8F6" w14:textId="77777777" w:rsidR="001C6A50" w:rsidRPr="001C6A50" w:rsidRDefault="001C6A50" w:rsidP="001C6A50">
      <w:r w:rsidRPr="001C6A50">
        <w:lastRenderedPageBreak/>
        <w:t xml:space="preserve">We'll consider why additional interventions should </w:t>
      </w:r>
      <w:r w:rsidRPr="001C6A50">
        <w:rPr>
          <w:b/>
          <w:bCs/>
        </w:rPr>
        <w:t>supplement rather than replace</w:t>
      </w:r>
      <w:r w:rsidRPr="001C6A50">
        <w:t xml:space="preserve"> classroom teaching.</w:t>
      </w:r>
    </w:p>
    <w:p w14:paraId="00509282" w14:textId="77777777" w:rsidR="001C6A50" w:rsidRPr="001C6A50" w:rsidRDefault="001C6A50" w:rsidP="001C6A50">
      <w:r w:rsidRPr="001C6A50">
        <w:t xml:space="preserve">We'll think about the shared roles of teachers and </w:t>
      </w:r>
      <w:proofErr w:type="spellStart"/>
      <w:r w:rsidRPr="001C6A50">
        <w:t>TAs.</w:t>
      </w:r>
      <w:proofErr w:type="spellEnd"/>
    </w:p>
    <w:p w14:paraId="2E11303D" w14:textId="77777777" w:rsidR="001C6A50" w:rsidRPr="001C6A50" w:rsidRDefault="001C6A50" w:rsidP="001C6A50">
      <w:r w:rsidRPr="001C6A50">
        <w:t>We'll also reflect on whether pupils with SEND consistently have access to high-quality teaching throughout the school day.</w:t>
      </w:r>
    </w:p>
    <w:p w14:paraId="647451AD" w14:textId="77777777" w:rsidR="001C6A50" w:rsidRPr="001C6A50" w:rsidRDefault="001C6A50" w:rsidP="001C6A50">
      <w:r w:rsidRPr="001C6A50">
        <w:t>And, as always, we'll finish with one small change we can make to strengthen everyday provision.</w:t>
      </w:r>
    </w:p>
    <w:p w14:paraId="5D6E46F1" w14:textId="77777777" w:rsidR="001C6A50" w:rsidRPr="001C6A50" w:rsidRDefault="001C6A50" w:rsidP="001C6A50">
      <w:r w:rsidRPr="001C6A50">
        <w:t>We're not trying to redesign SEND provision in ten minutes.</w:t>
      </w:r>
    </w:p>
    <w:p w14:paraId="6AA4775F" w14:textId="77777777" w:rsidR="001C6A50" w:rsidRPr="001C6A50" w:rsidRDefault="001C6A50" w:rsidP="001C6A50">
      <w:r w:rsidRPr="001C6A50">
        <w:t>We're starting with one pupil, one lesson and one question:</w:t>
      </w:r>
    </w:p>
    <w:p w14:paraId="42845FF6" w14:textId="77777777" w:rsidR="001C6A50" w:rsidRPr="001C6A50" w:rsidRDefault="001C6A50" w:rsidP="001C6A50">
      <w:r w:rsidRPr="001C6A50">
        <w:rPr>
          <w:b/>
          <w:bCs/>
        </w:rPr>
        <w:t xml:space="preserve">What is their everyday classroom experience </w:t>
      </w:r>
      <w:proofErr w:type="gramStart"/>
      <w:r w:rsidRPr="001C6A50">
        <w:rPr>
          <w:b/>
          <w:bCs/>
        </w:rPr>
        <w:t>actually like</w:t>
      </w:r>
      <w:proofErr w:type="gramEnd"/>
      <w:r w:rsidRPr="001C6A50">
        <w:rPr>
          <w:b/>
          <w:bCs/>
        </w:rPr>
        <w:t>?</w:t>
      </w:r>
    </w:p>
    <w:p w14:paraId="6B624225" w14:textId="77777777" w:rsidR="001C6A50" w:rsidRPr="001C6A50" w:rsidRDefault="001C6A50" w:rsidP="001C6A50">
      <w:r w:rsidRPr="001C6A50">
        <w:pict w14:anchorId="2594B498">
          <v:rect id="_x0000_i1794" style="width:0;height:1.5pt" o:hralign="center" o:hrstd="t" o:hr="t" fillcolor="#a0a0a0" stroked="f"/>
        </w:pict>
      </w:r>
    </w:p>
    <w:p w14:paraId="33908738" w14:textId="77777777" w:rsidR="001C6A50" w:rsidRPr="001C6A50" w:rsidRDefault="001C6A50" w:rsidP="001C6A50">
      <w:pPr>
        <w:rPr>
          <w:b/>
          <w:bCs/>
        </w:rPr>
      </w:pPr>
      <w:r w:rsidRPr="001C6A50">
        <w:rPr>
          <w:b/>
          <w:bCs/>
        </w:rPr>
        <w:t>Slide 6 – Start With the Classroom</w:t>
      </w:r>
    </w:p>
    <w:p w14:paraId="4AA039E6" w14:textId="77777777" w:rsidR="001C6A50" w:rsidRPr="001C6A50" w:rsidRDefault="001C6A50" w:rsidP="001C6A50">
      <w:r w:rsidRPr="001C6A50">
        <w:t>When a pupil is struggling, it's very natural to ask:</w:t>
      </w:r>
    </w:p>
    <w:p w14:paraId="7FD9FC20" w14:textId="77777777" w:rsidR="001C6A50" w:rsidRPr="001C6A50" w:rsidRDefault="001C6A50" w:rsidP="001C6A50">
      <w:r w:rsidRPr="001C6A50">
        <w:rPr>
          <w:b/>
          <w:bCs/>
        </w:rPr>
        <w:t>"What additional support do they need?"</w:t>
      </w:r>
    </w:p>
    <w:p w14:paraId="68AA5414" w14:textId="77777777" w:rsidR="001C6A50" w:rsidRPr="001C6A50" w:rsidRDefault="001C6A50" w:rsidP="001C6A50">
      <w:r w:rsidRPr="001C6A50">
        <w:t>Could they have more TA support?</w:t>
      </w:r>
    </w:p>
    <w:p w14:paraId="6968783A" w14:textId="77777777" w:rsidR="001C6A50" w:rsidRPr="001C6A50" w:rsidRDefault="001C6A50" w:rsidP="001C6A50">
      <w:r w:rsidRPr="001C6A50">
        <w:t>Do they need an intervention?</w:t>
      </w:r>
    </w:p>
    <w:p w14:paraId="67D937AA" w14:textId="77777777" w:rsidR="001C6A50" w:rsidRPr="001C6A50" w:rsidRDefault="001C6A50" w:rsidP="001C6A50">
      <w:r w:rsidRPr="001C6A50">
        <w:t>Should we create a separate resource?</w:t>
      </w:r>
    </w:p>
    <w:p w14:paraId="1339527F" w14:textId="77777777" w:rsidR="001C6A50" w:rsidRPr="001C6A50" w:rsidRDefault="001C6A50" w:rsidP="001C6A50">
      <w:r w:rsidRPr="001C6A50">
        <w:t>Would additional practice help?</w:t>
      </w:r>
    </w:p>
    <w:p w14:paraId="191E8E88" w14:textId="77777777" w:rsidR="001C6A50" w:rsidRPr="001C6A50" w:rsidRDefault="001C6A50" w:rsidP="001C6A50">
      <w:r w:rsidRPr="001C6A50">
        <w:t>Do they need some individual work?</w:t>
      </w:r>
    </w:p>
    <w:p w14:paraId="444EBA51" w14:textId="77777777" w:rsidR="001C6A50" w:rsidRPr="001C6A50" w:rsidRDefault="001C6A50" w:rsidP="001C6A50">
      <w:r w:rsidRPr="001C6A50">
        <w:t>Should we seek specialist support?</w:t>
      </w:r>
    </w:p>
    <w:p w14:paraId="1B4E9723" w14:textId="77777777" w:rsidR="001C6A50" w:rsidRPr="001C6A50" w:rsidRDefault="001C6A50" w:rsidP="001C6A50">
      <w:r w:rsidRPr="001C6A50">
        <w:t xml:space="preserve">Sometimes the answer to those questions is </w:t>
      </w:r>
      <w:proofErr w:type="gramStart"/>
      <w:r w:rsidRPr="001C6A50">
        <w:t xml:space="preserve">absolutely </w:t>
      </w:r>
      <w:r w:rsidRPr="001C6A50">
        <w:rPr>
          <w:b/>
          <w:bCs/>
        </w:rPr>
        <w:t>yes</w:t>
      </w:r>
      <w:proofErr w:type="gramEnd"/>
      <w:r w:rsidRPr="001C6A50">
        <w:t>.</w:t>
      </w:r>
    </w:p>
    <w:p w14:paraId="3108C7CC" w14:textId="77777777" w:rsidR="001C6A50" w:rsidRPr="001C6A50" w:rsidRDefault="001C6A50" w:rsidP="001C6A50">
      <w:r w:rsidRPr="001C6A50">
        <w:t>But before we add something else, there's another question we should ask:</w:t>
      </w:r>
    </w:p>
    <w:p w14:paraId="38E5ABC9" w14:textId="77777777" w:rsidR="001C6A50" w:rsidRPr="001C6A50" w:rsidRDefault="001C6A50" w:rsidP="001C6A50">
      <w:r w:rsidRPr="001C6A50">
        <w:rPr>
          <w:b/>
          <w:bCs/>
        </w:rPr>
        <w:t>"What is this pupil experiencing in everyday classroom teaching?"</w:t>
      </w:r>
    </w:p>
    <w:p w14:paraId="5DFC0D38" w14:textId="77777777" w:rsidR="001C6A50" w:rsidRPr="001C6A50" w:rsidRDefault="001C6A50" w:rsidP="001C6A50">
      <w:r w:rsidRPr="001C6A50">
        <w:t>Because that's where most pupils spend the largest proportion of their learning time.</w:t>
      </w:r>
    </w:p>
    <w:p w14:paraId="2993F6F6" w14:textId="77777777" w:rsidR="001C6A50" w:rsidRPr="001C6A50" w:rsidRDefault="001C6A50" w:rsidP="001C6A50">
      <w:r w:rsidRPr="001C6A50">
        <w:t>If the explanation isn't accessible, adding an intervention later doesn't fix the explanation.</w:t>
      </w:r>
    </w:p>
    <w:p w14:paraId="2C75F823" w14:textId="77777777" w:rsidR="001C6A50" w:rsidRPr="001C6A50" w:rsidRDefault="001C6A50" w:rsidP="001C6A50">
      <w:r w:rsidRPr="001C6A50">
        <w:t>If classroom vocabulary isn't understood, an additional worksheet doesn't solve that.</w:t>
      </w:r>
    </w:p>
    <w:p w14:paraId="44BD161B" w14:textId="77777777" w:rsidR="001C6A50" w:rsidRPr="001C6A50" w:rsidRDefault="001C6A50" w:rsidP="001C6A50">
      <w:r w:rsidRPr="001C6A50">
        <w:t xml:space="preserve">If a pupil rarely interacts with the teacher because an adult routinely works beside them, increasing adult support might </w:t>
      </w:r>
      <w:proofErr w:type="gramStart"/>
      <w:r w:rsidRPr="001C6A50">
        <w:t>actually reinforce</w:t>
      </w:r>
      <w:proofErr w:type="gramEnd"/>
      <w:r w:rsidRPr="001C6A50">
        <w:t xml:space="preserve"> the problem.</w:t>
      </w:r>
    </w:p>
    <w:p w14:paraId="2505D6E9" w14:textId="77777777" w:rsidR="001C6A50" w:rsidRPr="001C6A50" w:rsidRDefault="001C6A50" w:rsidP="001C6A50">
      <w:r w:rsidRPr="001C6A50">
        <w:t>So before asking what we need to add, start with the classroom.</w:t>
      </w:r>
    </w:p>
    <w:p w14:paraId="6C127EF6" w14:textId="77777777" w:rsidR="001C6A50" w:rsidRPr="001C6A50" w:rsidRDefault="001C6A50" w:rsidP="001C6A50">
      <w:r w:rsidRPr="001C6A50">
        <w:pict w14:anchorId="54E0E2BD">
          <v:rect id="_x0000_i1795" style="width:0;height:1.5pt" o:hralign="center" o:hrstd="t" o:hr="t" fillcolor="#a0a0a0" stroked="f"/>
        </w:pict>
      </w:r>
    </w:p>
    <w:p w14:paraId="1C9D86CD" w14:textId="77777777" w:rsidR="001C6A50" w:rsidRPr="001C6A50" w:rsidRDefault="001C6A50" w:rsidP="001C6A50">
      <w:pPr>
        <w:rPr>
          <w:b/>
          <w:bCs/>
        </w:rPr>
      </w:pPr>
      <w:r w:rsidRPr="001C6A50">
        <w:rPr>
          <w:b/>
          <w:bCs/>
        </w:rPr>
        <w:t>Slide 7 – High-Quality Teaching Is the Foundation</w:t>
      </w:r>
    </w:p>
    <w:p w14:paraId="62491B72" w14:textId="77777777" w:rsidR="001C6A50" w:rsidRPr="001C6A50" w:rsidRDefault="001C6A50" w:rsidP="001C6A50">
      <w:r w:rsidRPr="001C6A50">
        <w:t>The SEND Code of Practice places high-quality teaching at the beginning of our response to pupils who have, or may have, SEN.</w:t>
      </w:r>
    </w:p>
    <w:p w14:paraId="29AECE5D" w14:textId="77777777" w:rsidR="001C6A50" w:rsidRPr="001C6A50" w:rsidRDefault="001C6A50" w:rsidP="001C6A50">
      <w:r w:rsidRPr="001C6A50">
        <w:lastRenderedPageBreak/>
        <w:t>That's significant.</w:t>
      </w:r>
    </w:p>
    <w:p w14:paraId="322F997B" w14:textId="77777777" w:rsidR="001C6A50" w:rsidRPr="001C6A50" w:rsidRDefault="001C6A50" w:rsidP="001C6A50">
      <w:r w:rsidRPr="001C6A50">
        <w:t>Before increasing additional provision, we need to look carefully at the teaching the pupil is already experiencing.</w:t>
      </w:r>
    </w:p>
    <w:p w14:paraId="671FD966" w14:textId="77777777" w:rsidR="001C6A50" w:rsidRPr="001C6A50" w:rsidRDefault="001C6A50" w:rsidP="001C6A50">
      <w:r w:rsidRPr="001C6A50">
        <w:t>Is new learning explained clearly?</w:t>
      </w:r>
    </w:p>
    <w:p w14:paraId="4BE41677" w14:textId="77777777" w:rsidR="001C6A50" w:rsidRPr="001C6A50" w:rsidRDefault="001C6A50" w:rsidP="001C6A50">
      <w:r w:rsidRPr="001C6A50">
        <w:t>Is prior knowledge activated?</w:t>
      </w:r>
    </w:p>
    <w:p w14:paraId="083EA91A" w14:textId="77777777" w:rsidR="001C6A50" w:rsidRPr="001C6A50" w:rsidRDefault="001C6A50" w:rsidP="001C6A50">
      <w:r w:rsidRPr="001C6A50">
        <w:t>Are instructions accessible?</w:t>
      </w:r>
    </w:p>
    <w:p w14:paraId="66EA0410" w14:textId="77777777" w:rsidR="001C6A50" w:rsidRPr="001C6A50" w:rsidRDefault="001C6A50" w:rsidP="001C6A50">
      <w:r w:rsidRPr="001C6A50">
        <w:t>Is important vocabulary explicitly taught?</w:t>
      </w:r>
    </w:p>
    <w:p w14:paraId="3AAACDCD" w14:textId="77777777" w:rsidR="001C6A50" w:rsidRPr="001C6A50" w:rsidRDefault="001C6A50" w:rsidP="001C6A50">
      <w:r w:rsidRPr="001C6A50">
        <w:t>Is learning appropriately scaffolded?</w:t>
      </w:r>
    </w:p>
    <w:p w14:paraId="45A61234" w14:textId="77777777" w:rsidR="001C6A50" w:rsidRPr="001C6A50" w:rsidRDefault="001C6A50" w:rsidP="001C6A50">
      <w:r w:rsidRPr="001C6A50">
        <w:t>Are misconceptions identified?</w:t>
      </w:r>
    </w:p>
    <w:p w14:paraId="0F1541D7" w14:textId="77777777" w:rsidR="001C6A50" w:rsidRPr="001C6A50" w:rsidRDefault="001C6A50" w:rsidP="001C6A50">
      <w:r w:rsidRPr="001C6A50">
        <w:t>Does the pupil receive useful feedback?</w:t>
      </w:r>
    </w:p>
    <w:p w14:paraId="3D8B8CA1" w14:textId="77777777" w:rsidR="001C6A50" w:rsidRPr="001C6A50" w:rsidRDefault="001C6A50" w:rsidP="001C6A50">
      <w:r w:rsidRPr="001C6A50">
        <w:t>These might sound like general features of effective teaching.</w:t>
      </w:r>
    </w:p>
    <w:p w14:paraId="2D9EC6D2" w14:textId="77777777" w:rsidR="001C6A50" w:rsidRPr="001C6A50" w:rsidRDefault="001C6A50" w:rsidP="001C6A50">
      <w:r w:rsidRPr="001C6A50">
        <w:t>That's because they are.</w:t>
      </w:r>
    </w:p>
    <w:p w14:paraId="3F3E20F5" w14:textId="77777777" w:rsidR="001C6A50" w:rsidRPr="001C6A50" w:rsidRDefault="001C6A50" w:rsidP="001C6A50">
      <w:r w:rsidRPr="001C6A50">
        <w:t>Supporting pupils with SEND doesn't begin with creating something separate.</w:t>
      </w:r>
    </w:p>
    <w:p w14:paraId="4D833976" w14:textId="77777777" w:rsidR="001C6A50" w:rsidRPr="001C6A50" w:rsidRDefault="001C6A50" w:rsidP="001C6A50">
      <w:r w:rsidRPr="001C6A50">
        <w:t>It begins with making sure the teaching they're already receiving is strong.</w:t>
      </w:r>
    </w:p>
    <w:p w14:paraId="3E403145" w14:textId="77777777" w:rsidR="001C6A50" w:rsidRPr="001C6A50" w:rsidRDefault="001C6A50" w:rsidP="001C6A50">
      <w:r w:rsidRPr="001C6A50">
        <w:rPr>
          <w:b/>
          <w:bCs/>
        </w:rPr>
        <w:t>Additional provision cannot compensate for consistently inaccessible classroom teaching.</w:t>
      </w:r>
    </w:p>
    <w:p w14:paraId="3FAEEFE5" w14:textId="77777777" w:rsidR="001C6A50" w:rsidRPr="001C6A50" w:rsidRDefault="001C6A50" w:rsidP="001C6A50">
      <w:r w:rsidRPr="001C6A50">
        <w:pict w14:anchorId="52675D5A">
          <v:rect id="_x0000_i1796" style="width:0;height:1.5pt" o:hralign="center" o:hrstd="t" o:hr="t" fillcolor="#a0a0a0" stroked="f"/>
        </w:pict>
      </w:r>
    </w:p>
    <w:p w14:paraId="3535F723" w14:textId="77777777" w:rsidR="001C6A50" w:rsidRPr="001C6A50" w:rsidRDefault="001C6A50" w:rsidP="001C6A50">
      <w:pPr>
        <w:rPr>
          <w:b/>
          <w:bCs/>
        </w:rPr>
      </w:pPr>
      <w:r w:rsidRPr="001C6A50">
        <w:rPr>
          <w:b/>
          <w:bCs/>
        </w:rPr>
        <w:t>Slide 8 – The Pupils Who Need the Most...</w:t>
      </w:r>
    </w:p>
    <w:p w14:paraId="7256D679" w14:textId="77777777" w:rsidR="001C6A50" w:rsidRPr="001C6A50" w:rsidRDefault="001C6A50" w:rsidP="001C6A50">
      <w:r w:rsidRPr="001C6A50">
        <w:t>There's an important paradox to consider.</w:t>
      </w:r>
    </w:p>
    <w:p w14:paraId="086EDB38" w14:textId="77777777" w:rsidR="001C6A50" w:rsidRPr="001C6A50" w:rsidRDefault="001C6A50" w:rsidP="001C6A50">
      <w:r w:rsidRPr="001C6A50">
        <w:t>Think about pupils with SEND.</w:t>
      </w:r>
    </w:p>
    <w:p w14:paraId="1FDC9F2E" w14:textId="77777777" w:rsidR="001C6A50" w:rsidRPr="001C6A50" w:rsidRDefault="001C6A50" w:rsidP="001C6A50">
      <w:r w:rsidRPr="001C6A50">
        <w:t>Many may particularly benefit from strong explanations.</w:t>
      </w:r>
    </w:p>
    <w:p w14:paraId="6DD36526" w14:textId="77777777" w:rsidR="001C6A50" w:rsidRPr="001C6A50" w:rsidRDefault="001C6A50" w:rsidP="001C6A50">
      <w:r w:rsidRPr="001C6A50">
        <w:t>Clear modelling.</w:t>
      </w:r>
    </w:p>
    <w:p w14:paraId="61DC60E8" w14:textId="77777777" w:rsidR="001C6A50" w:rsidRPr="001C6A50" w:rsidRDefault="001C6A50" w:rsidP="001C6A50">
      <w:r w:rsidRPr="001C6A50">
        <w:t>Secure subject knowledge.</w:t>
      </w:r>
    </w:p>
    <w:p w14:paraId="5E7E9918" w14:textId="77777777" w:rsidR="001C6A50" w:rsidRPr="001C6A50" w:rsidRDefault="001C6A50" w:rsidP="001C6A50">
      <w:r w:rsidRPr="001C6A50">
        <w:t>Careful questioning.</w:t>
      </w:r>
    </w:p>
    <w:p w14:paraId="39C40E60" w14:textId="77777777" w:rsidR="001C6A50" w:rsidRPr="001C6A50" w:rsidRDefault="001C6A50" w:rsidP="001C6A50">
      <w:r w:rsidRPr="001C6A50">
        <w:t>Useful feedback.</w:t>
      </w:r>
    </w:p>
    <w:p w14:paraId="31685EDB" w14:textId="77777777" w:rsidR="001C6A50" w:rsidRPr="001C6A50" w:rsidRDefault="001C6A50" w:rsidP="001C6A50">
      <w:r w:rsidRPr="001C6A50">
        <w:t>Responsive assessment.</w:t>
      </w:r>
    </w:p>
    <w:p w14:paraId="0C0BB334" w14:textId="77777777" w:rsidR="001C6A50" w:rsidRPr="001C6A50" w:rsidRDefault="001C6A50" w:rsidP="001C6A50">
      <w:r w:rsidRPr="001C6A50">
        <w:t>And strong relationships with their teacher.</w:t>
      </w:r>
    </w:p>
    <w:p w14:paraId="37E69BD8" w14:textId="77777777" w:rsidR="001C6A50" w:rsidRPr="001C6A50" w:rsidRDefault="001C6A50" w:rsidP="001C6A50">
      <w:r w:rsidRPr="001C6A50">
        <w:t xml:space="preserve">Yet sometimes these are the pupils who spend </w:t>
      </w:r>
      <w:r w:rsidRPr="001C6A50">
        <w:rPr>
          <w:b/>
          <w:bCs/>
        </w:rPr>
        <w:t>less time interacting with the teacher</w:t>
      </w:r>
      <w:r w:rsidRPr="001C6A50">
        <w:t>.</w:t>
      </w:r>
    </w:p>
    <w:p w14:paraId="24F59206" w14:textId="77777777" w:rsidR="001C6A50" w:rsidRPr="001C6A50" w:rsidRDefault="001C6A50" w:rsidP="001C6A50">
      <w:r w:rsidRPr="001C6A50">
        <w:t>Perhaps they're routinely supported by a TA.</w:t>
      </w:r>
    </w:p>
    <w:p w14:paraId="7BEFC0E0" w14:textId="77777777" w:rsidR="001C6A50" w:rsidRPr="001C6A50" w:rsidRDefault="001C6A50" w:rsidP="001C6A50">
      <w:r w:rsidRPr="001C6A50">
        <w:t>Perhaps they're withdrawn for interventions.</w:t>
      </w:r>
    </w:p>
    <w:p w14:paraId="37C74344" w14:textId="77777777" w:rsidR="001C6A50" w:rsidRPr="001C6A50" w:rsidRDefault="001C6A50" w:rsidP="001C6A50">
      <w:r w:rsidRPr="001C6A50">
        <w:t>Perhaps they complete separate activities.</w:t>
      </w:r>
    </w:p>
    <w:p w14:paraId="726C6523" w14:textId="77777777" w:rsidR="001C6A50" w:rsidRPr="001C6A50" w:rsidRDefault="001C6A50" w:rsidP="001C6A50">
      <w:r w:rsidRPr="001C6A50">
        <w:t>Perhaps they work away from whole-class instruction.</w:t>
      </w:r>
    </w:p>
    <w:p w14:paraId="4370DCF6" w14:textId="77777777" w:rsidR="001C6A50" w:rsidRPr="001C6A50" w:rsidRDefault="001C6A50" w:rsidP="001C6A50">
      <w:r w:rsidRPr="001C6A50">
        <w:lastRenderedPageBreak/>
        <w:t>Every one of those decisions might have been made with good intentions.</w:t>
      </w:r>
    </w:p>
    <w:p w14:paraId="5BD99CE9" w14:textId="77777777" w:rsidR="001C6A50" w:rsidRPr="001C6A50" w:rsidRDefault="001C6A50" w:rsidP="001C6A50">
      <w:r w:rsidRPr="001C6A50">
        <w:t>But collectively, they can create an unintended consequence.</w:t>
      </w:r>
    </w:p>
    <w:p w14:paraId="466584CA" w14:textId="77777777" w:rsidR="001C6A50" w:rsidRPr="001C6A50" w:rsidRDefault="001C6A50" w:rsidP="001C6A50">
      <w:r w:rsidRPr="001C6A50">
        <w:t>Take a moment to discuss:</w:t>
      </w:r>
    </w:p>
    <w:p w14:paraId="3FA413AC" w14:textId="77777777" w:rsidR="001C6A50" w:rsidRPr="001C6A50" w:rsidRDefault="001C6A50" w:rsidP="001C6A50">
      <w:r w:rsidRPr="001C6A50">
        <w:rPr>
          <w:b/>
          <w:bCs/>
        </w:rPr>
        <w:t>Could the pupils who need high-quality teaching most sometimes receive less of it?</w:t>
      </w:r>
    </w:p>
    <w:p w14:paraId="1493829B" w14:textId="77777777" w:rsidR="001C6A50" w:rsidRPr="001C6A50" w:rsidRDefault="001C6A50" w:rsidP="001C6A50">
      <w:r w:rsidRPr="001C6A50">
        <w:t>And if so:</w:t>
      </w:r>
    </w:p>
    <w:p w14:paraId="7A0634F8" w14:textId="77777777" w:rsidR="001C6A50" w:rsidRPr="001C6A50" w:rsidRDefault="001C6A50" w:rsidP="001C6A50">
      <w:r w:rsidRPr="001C6A50">
        <w:rPr>
          <w:b/>
          <w:bCs/>
        </w:rPr>
        <w:t>Where might that happen in our setting?</w:t>
      </w:r>
    </w:p>
    <w:p w14:paraId="5B2B04EE" w14:textId="77777777" w:rsidR="001C6A50" w:rsidRPr="001C6A50" w:rsidRDefault="001C6A50" w:rsidP="001C6A50">
      <w:r w:rsidRPr="001C6A50">
        <w:pict w14:anchorId="627526BA">
          <v:rect id="_x0000_i1797" style="width:0;height:1.5pt" o:hralign="center" o:hrstd="t" o:hr="t" fillcolor="#a0a0a0" stroked="f"/>
        </w:pict>
      </w:r>
    </w:p>
    <w:p w14:paraId="1C68FB99" w14:textId="77777777" w:rsidR="001C6A50" w:rsidRPr="001C6A50" w:rsidRDefault="001C6A50" w:rsidP="001C6A50">
      <w:pPr>
        <w:rPr>
          <w:b/>
          <w:bCs/>
        </w:rPr>
      </w:pPr>
      <w:r w:rsidRPr="001C6A50">
        <w:rPr>
          <w:b/>
          <w:bCs/>
        </w:rPr>
        <w:t>Slide 9 – Teachers and TAs: Shared Responsibility</w:t>
      </w:r>
    </w:p>
    <w:p w14:paraId="0288EDF5" w14:textId="77777777" w:rsidR="001C6A50" w:rsidRPr="001C6A50" w:rsidRDefault="001C6A50" w:rsidP="001C6A50">
      <w:r w:rsidRPr="001C6A50">
        <w:t>This is why shared responsibility matters.</w:t>
      </w:r>
    </w:p>
    <w:p w14:paraId="5A1D8D85" w14:textId="77777777" w:rsidR="001C6A50" w:rsidRPr="001C6A50" w:rsidRDefault="001C6A50" w:rsidP="001C6A50">
      <w:r w:rsidRPr="001C6A50">
        <w:t>Effective SEND provision isn't:</w:t>
      </w:r>
    </w:p>
    <w:p w14:paraId="3ACB0607" w14:textId="77777777" w:rsidR="001C6A50" w:rsidRPr="001C6A50" w:rsidRDefault="001C6A50" w:rsidP="001C6A50">
      <w:r w:rsidRPr="001C6A50">
        <w:rPr>
          <w:b/>
          <w:bCs/>
        </w:rPr>
        <w:t>Teacher → majority of the class</w:t>
      </w:r>
    </w:p>
    <w:p w14:paraId="19B31BCD" w14:textId="77777777" w:rsidR="001C6A50" w:rsidRPr="001C6A50" w:rsidRDefault="001C6A50" w:rsidP="001C6A50">
      <w:r w:rsidRPr="001C6A50">
        <w:t>while:</w:t>
      </w:r>
    </w:p>
    <w:p w14:paraId="073E5879" w14:textId="77777777" w:rsidR="001C6A50" w:rsidRPr="001C6A50" w:rsidRDefault="001C6A50" w:rsidP="001C6A50">
      <w:r w:rsidRPr="001C6A50">
        <w:rPr>
          <w:b/>
          <w:bCs/>
        </w:rPr>
        <w:t>TA → pupils with SEND.</w:t>
      </w:r>
    </w:p>
    <w:p w14:paraId="7DD4DAFE" w14:textId="77777777" w:rsidR="001C6A50" w:rsidRPr="001C6A50" w:rsidRDefault="001C6A50" w:rsidP="001C6A50">
      <w:r w:rsidRPr="001C6A50">
        <w:t>The teacher remains responsible for the learning and progress of every pupil.</w:t>
      </w:r>
    </w:p>
    <w:p w14:paraId="69E23596" w14:textId="77777777" w:rsidR="001C6A50" w:rsidRPr="001C6A50" w:rsidRDefault="001C6A50" w:rsidP="001C6A50">
      <w:r w:rsidRPr="001C6A50">
        <w:t>Teaching assistants can then add enormous value.</w:t>
      </w:r>
    </w:p>
    <w:p w14:paraId="262EAA50" w14:textId="77777777" w:rsidR="001C6A50" w:rsidRPr="001C6A50" w:rsidRDefault="001C6A50" w:rsidP="001C6A50">
      <w:r w:rsidRPr="001C6A50">
        <w:t>They can reinforce teacher instruction.</w:t>
      </w:r>
    </w:p>
    <w:p w14:paraId="67488B56" w14:textId="77777777" w:rsidR="001C6A50" w:rsidRPr="001C6A50" w:rsidRDefault="001C6A50" w:rsidP="001C6A50">
      <w:r w:rsidRPr="001C6A50">
        <w:t>Scaffold learning.</w:t>
      </w:r>
    </w:p>
    <w:p w14:paraId="65165EFF" w14:textId="77777777" w:rsidR="001C6A50" w:rsidRPr="001C6A50" w:rsidRDefault="001C6A50" w:rsidP="001C6A50">
      <w:r w:rsidRPr="001C6A50">
        <w:t>Prompt pupils' thinking.</w:t>
      </w:r>
    </w:p>
    <w:p w14:paraId="26474709" w14:textId="77777777" w:rsidR="001C6A50" w:rsidRPr="001C6A50" w:rsidRDefault="001C6A50" w:rsidP="001C6A50">
      <w:r w:rsidRPr="001C6A50">
        <w:t>Facilitate participation.</w:t>
      </w:r>
    </w:p>
    <w:p w14:paraId="177CFB6A" w14:textId="77777777" w:rsidR="001C6A50" w:rsidRPr="001C6A50" w:rsidRDefault="001C6A50" w:rsidP="001C6A50">
      <w:r w:rsidRPr="001C6A50">
        <w:t>Support purposeful practice.</w:t>
      </w:r>
    </w:p>
    <w:p w14:paraId="30C5CE80" w14:textId="77777777" w:rsidR="001C6A50" w:rsidRPr="001C6A50" w:rsidRDefault="001C6A50" w:rsidP="001C6A50">
      <w:r w:rsidRPr="001C6A50">
        <w:t>Provide teachers with valuable observations.</w:t>
      </w:r>
    </w:p>
    <w:p w14:paraId="2F8FD8CC" w14:textId="77777777" w:rsidR="001C6A50" w:rsidRPr="001C6A50" w:rsidRDefault="001C6A50" w:rsidP="001C6A50">
      <w:r w:rsidRPr="001C6A50">
        <w:t>And help pupils develop independence.</w:t>
      </w:r>
    </w:p>
    <w:p w14:paraId="3C7CCAD9" w14:textId="77777777" w:rsidR="001C6A50" w:rsidRPr="001C6A50" w:rsidRDefault="001C6A50" w:rsidP="001C6A50">
      <w:r w:rsidRPr="001C6A50">
        <w:t>But there's an important principle:</w:t>
      </w:r>
    </w:p>
    <w:p w14:paraId="1A7EBE47" w14:textId="77777777" w:rsidR="001C6A50" w:rsidRPr="001C6A50" w:rsidRDefault="001C6A50" w:rsidP="001C6A50">
      <w:r w:rsidRPr="001C6A50">
        <w:rPr>
          <w:b/>
          <w:bCs/>
        </w:rPr>
        <w:t>TA support should add to teacher interaction — not replace it.</w:t>
      </w:r>
    </w:p>
    <w:p w14:paraId="0B565C4C" w14:textId="77777777" w:rsidR="001C6A50" w:rsidRPr="001C6A50" w:rsidRDefault="001C6A50" w:rsidP="001C6A50">
      <w:r w:rsidRPr="001C6A50">
        <w:t xml:space="preserve">This isn't about diminishing the role of </w:t>
      </w:r>
      <w:proofErr w:type="spellStart"/>
      <w:r w:rsidRPr="001C6A50">
        <w:t>TAs.</w:t>
      </w:r>
      <w:proofErr w:type="spellEnd"/>
    </w:p>
    <w:p w14:paraId="0B1F936C" w14:textId="77777777" w:rsidR="001C6A50" w:rsidRPr="001C6A50" w:rsidRDefault="001C6A50" w:rsidP="001C6A50">
      <w:r w:rsidRPr="001C6A50">
        <w:t>It's the opposite.</w:t>
      </w:r>
    </w:p>
    <w:p w14:paraId="55675878" w14:textId="77777777" w:rsidR="001C6A50" w:rsidRPr="001C6A50" w:rsidRDefault="001C6A50" w:rsidP="001C6A50">
      <w:r w:rsidRPr="001C6A50">
        <w:t>It's about using adult support in ways that genuinely strengthen pupils' access to learning.</w:t>
      </w:r>
    </w:p>
    <w:p w14:paraId="78B9E34F" w14:textId="77777777" w:rsidR="001C6A50" w:rsidRPr="001C6A50" w:rsidRDefault="001C6A50" w:rsidP="001C6A50">
      <w:r w:rsidRPr="001C6A50">
        <w:t>Teachers and TAs should be working towards the same outcome:</w:t>
      </w:r>
    </w:p>
    <w:p w14:paraId="0E52473C" w14:textId="77777777" w:rsidR="001C6A50" w:rsidRPr="001C6A50" w:rsidRDefault="001C6A50" w:rsidP="001C6A50">
      <w:r w:rsidRPr="001C6A50">
        <w:rPr>
          <w:b/>
          <w:bCs/>
        </w:rPr>
        <w:t>Increasing the pupil's access, understanding, participation and independence.</w:t>
      </w:r>
    </w:p>
    <w:p w14:paraId="05839441" w14:textId="77777777" w:rsidR="001C6A50" w:rsidRPr="001C6A50" w:rsidRDefault="001C6A50" w:rsidP="001C6A50">
      <w:r w:rsidRPr="001C6A50">
        <w:t>SEND is everyone's responsibility.</w:t>
      </w:r>
    </w:p>
    <w:p w14:paraId="23DB31B8" w14:textId="77777777" w:rsidR="001C6A50" w:rsidRPr="001C6A50" w:rsidRDefault="001C6A50" w:rsidP="001C6A50">
      <w:r w:rsidRPr="001C6A50">
        <w:pict w14:anchorId="435B9007">
          <v:rect id="_x0000_i1798" style="width:0;height:1.5pt" o:hralign="center" o:hrstd="t" o:hr="t" fillcolor="#a0a0a0" stroked="f"/>
        </w:pict>
      </w:r>
    </w:p>
    <w:p w14:paraId="2B0F2AD9" w14:textId="77777777" w:rsidR="001C6A50" w:rsidRPr="001C6A50" w:rsidRDefault="001C6A50" w:rsidP="001C6A50">
      <w:pPr>
        <w:rPr>
          <w:b/>
          <w:bCs/>
        </w:rPr>
      </w:pPr>
      <w:r w:rsidRPr="001C6A50">
        <w:rPr>
          <w:b/>
          <w:bCs/>
        </w:rPr>
        <w:lastRenderedPageBreak/>
        <w:t>Slide 10 – Supplement, Not Replace</w:t>
      </w:r>
    </w:p>
    <w:p w14:paraId="7FEB99D9" w14:textId="77777777" w:rsidR="001C6A50" w:rsidRPr="001C6A50" w:rsidRDefault="001C6A50" w:rsidP="001C6A50">
      <w:r w:rsidRPr="001C6A50">
        <w:t>Now consider interventions.</w:t>
      </w:r>
    </w:p>
    <w:p w14:paraId="0C7A23EE" w14:textId="77777777" w:rsidR="001C6A50" w:rsidRPr="001C6A50" w:rsidRDefault="001C6A50" w:rsidP="001C6A50">
      <w:r w:rsidRPr="001C6A50">
        <w:t>Imagine a pupil receives a 30-minute intervention every day.</w:t>
      </w:r>
    </w:p>
    <w:p w14:paraId="44C10BF2" w14:textId="77777777" w:rsidR="001C6A50" w:rsidRPr="001C6A50" w:rsidRDefault="001C6A50" w:rsidP="001C6A50">
      <w:r w:rsidRPr="001C6A50">
        <w:t>That could be incredibly valuable.</w:t>
      </w:r>
    </w:p>
    <w:p w14:paraId="3CF41C61" w14:textId="77777777" w:rsidR="001C6A50" w:rsidRPr="001C6A50" w:rsidRDefault="001C6A50" w:rsidP="001C6A50">
      <w:r w:rsidRPr="001C6A50">
        <w:t xml:space="preserve">But we need to consider the intervention within the pupil's </w:t>
      </w:r>
      <w:r w:rsidRPr="001C6A50">
        <w:rPr>
          <w:b/>
          <w:bCs/>
        </w:rPr>
        <w:t>whole learning experience</w:t>
      </w:r>
      <w:r w:rsidRPr="001C6A50">
        <w:t>.</w:t>
      </w:r>
    </w:p>
    <w:p w14:paraId="7BF18A6E" w14:textId="77777777" w:rsidR="001C6A50" w:rsidRPr="001C6A50" w:rsidRDefault="001C6A50" w:rsidP="001C6A50">
      <w:r w:rsidRPr="001C6A50">
        <w:t>What are they missing during those 30 minutes?</w:t>
      </w:r>
    </w:p>
    <w:p w14:paraId="7C588BF4" w14:textId="77777777" w:rsidR="001C6A50" w:rsidRPr="001C6A50" w:rsidRDefault="001C6A50" w:rsidP="001C6A50">
      <w:r w:rsidRPr="001C6A50">
        <w:t>Does the intervention connect to what happens in the classroom?</w:t>
      </w:r>
    </w:p>
    <w:p w14:paraId="6BFE025A" w14:textId="77777777" w:rsidR="001C6A50" w:rsidRPr="001C6A50" w:rsidRDefault="001C6A50" w:rsidP="001C6A50">
      <w:r w:rsidRPr="001C6A50">
        <w:t>Does the teacher know what is being taught during the intervention?</w:t>
      </w:r>
    </w:p>
    <w:p w14:paraId="0AAD3A7F" w14:textId="77777777" w:rsidR="001C6A50" w:rsidRPr="001C6A50" w:rsidRDefault="001C6A50" w:rsidP="001C6A50">
      <w:r w:rsidRPr="001C6A50">
        <w:t>Can the pupil apply that learning afterwards?</w:t>
      </w:r>
    </w:p>
    <w:p w14:paraId="32A9E118" w14:textId="77777777" w:rsidR="001C6A50" w:rsidRPr="001C6A50" w:rsidRDefault="001C6A50" w:rsidP="001C6A50">
      <w:r w:rsidRPr="001C6A50">
        <w:t>And could withdrawal from classroom teaching unintentionally create another gap?</w:t>
      </w:r>
    </w:p>
    <w:p w14:paraId="3A2D3015" w14:textId="77777777" w:rsidR="001C6A50" w:rsidRPr="001C6A50" w:rsidRDefault="001C6A50" w:rsidP="001C6A50">
      <w:r w:rsidRPr="001C6A50">
        <w:t>The question isn't simply:</w:t>
      </w:r>
    </w:p>
    <w:p w14:paraId="729A71B7" w14:textId="77777777" w:rsidR="001C6A50" w:rsidRPr="001C6A50" w:rsidRDefault="001C6A50" w:rsidP="001C6A50">
      <w:r w:rsidRPr="001C6A50">
        <w:rPr>
          <w:b/>
          <w:bCs/>
        </w:rPr>
        <w:t>"Is this a good intervention?"</w:t>
      </w:r>
    </w:p>
    <w:p w14:paraId="2A095C63" w14:textId="77777777" w:rsidR="001C6A50" w:rsidRPr="001C6A50" w:rsidRDefault="001C6A50" w:rsidP="001C6A50">
      <w:r w:rsidRPr="001C6A50">
        <w:t>It might be an excellent intervention.</w:t>
      </w:r>
    </w:p>
    <w:p w14:paraId="442A12D0" w14:textId="77777777" w:rsidR="001C6A50" w:rsidRPr="001C6A50" w:rsidRDefault="001C6A50" w:rsidP="001C6A50">
      <w:r w:rsidRPr="001C6A50">
        <w:t>The better question is:</w:t>
      </w:r>
    </w:p>
    <w:p w14:paraId="1D208F08" w14:textId="77777777" w:rsidR="001C6A50" w:rsidRPr="001C6A50" w:rsidRDefault="001C6A50" w:rsidP="001C6A50">
      <w:r w:rsidRPr="001C6A50">
        <w:rPr>
          <w:b/>
          <w:bCs/>
        </w:rPr>
        <w:t>"Does this intervention improve the pupil's overall learning experience?"</w:t>
      </w:r>
    </w:p>
    <w:p w14:paraId="051BD4BE" w14:textId="77777777" w:rsidR="001C6A50" w:rsidRPr="001C6A50" w:rsidRDefault="001C6A50" w:rsidP="001C6A50">
      <w:r w:rsidRPr="001C6A50">
        <w:t>Interventions should strengthen classroom learning rather than becoming a parallel curriculum that exists separately from it.</w:t>
      </w:r>
    </w:p>
    <w:p w14:paraId="17BD1E4B" w14:textId="77777777" w:rsidR="001C6A50" w:rsidRPr="001C6A50" w:rsidRDefault="001C6A50" w:rsidP="001C6A50">
      <w:r w:rsidRPr="001C6A50">
        <w:pict w14:anchorId="2AB129F2">
          <v:rect id="_x0000_i1799" style="width:0;height:1.5pt" o:hralign="center" o:hrstd="t" o:hr="t" fillcolor="#a0a0a0" stroked="f"/>
        </w:pict>
      </w:r>
    </w:p>
    <w:p w14:paraId="4D3FEF99" w14:textId="77777777" w:rsidR="001C6A50" w:rsidRPr="001C6A50" w:rsidRDefault="001C6A50" w:rsidP="001C6A50">
      <w:pPr>
        <w:rPr>
          <w:b/>
          <w:bCs/>
        </w:rPr>
      </w:pPr>
      <w:r w:rsidRPr="001C6A50">
        <w:rPr>
          <w:b/>
          <w:bCs/>
        </w:rPr>
        <w:t>Slide 11 – High-Quality Doesn't Mean Completely Different</w:t>
      </w:r>
    </w:p>
    <w:p w14:paraId="28D79DF2" w14:textId="77777777" w:rsidR="001C6A50" w:rsidRPr="001C6A50" w:rsidRDefault="001C6A50" w:rsidP="001C6A50">
      <w:r w:rsidRPr="001C6A50">
        <w:t>There's another misconception worth challenging.</w:t>
      </w:r>
    </w:p>
    <w:p w14:paraId="72D30CD3" w14:textId="77777777" w:rsidR="001C6A50" w:rsidRPr="001C6A50" w:rsidRDefault="001C6A50" w:rsidP="001C6A50">
      <w:r w:rsidRPr="001C6A50">
        <w:t>Supporting pupils with SEND doesn't mean creating:</w:t>
      </w:r>
    </w:p>
    <w:p w14:paraId="259FF889" w14:textId="77777777" w:rsidR="001C6A50" w:rsidRPr="001C6A50" w:rsidRDefault="001C6A50" w:rsidP="001C6A50">
      <w:r w:rsidRPr="001C6A50">
        <w:rPr>
          <w:b/>
          <w:bCs/>
        </w:rPr>
        <w:t>30 pupils and 30 different lessons.</w:t>
      </w:r>
    </w:p>
    <w:p w14:paraId="050E593E" w14:textId="77777777" w:rsidR="001C6A50" w:rsidRPr="001C6A50" w:rsidRDefault="001C6A50" w:rsidP="001C6A50">
      <w:r w:rsidRPr="001C6A50">
        <w:t>High-quality inclusive teaching often involves approaches that benefit many learners.</w:t>
      </w:r>
    </w:p>
    <w:p w14:paraId="12825F37" w14:textId="77777777" w:rsidR="001C6A50" w:rsidRPr="001C6A50" w:rsidRDefault="001C6A50" w:rsidP="001C6A50">
      <w:r w:rsidRPr="001C6A50">
        <w:t>Explicit instruction.</w:t>
      </w:r>
    </w:p>
    <w:p w14:paraId="2E8B8398" w14:textId="77777777" w:rsidR="001C6A50" w:rsidRPr="001C6A50" w:rsidRDefault="001C6A50" w:rsidP="001C6A50">
      <w:r w:rsidRPr="001C6A50">
        <w:t>Clear modelling.</w:t>
      </w:r>
    </w:p>
    <w:p w14:paraId="3944240D" w14:textId="77777777" w:rsidR="001C6A50" w:rsidRPr="001C6A50" w:rsidRDefault="001C6A50" w:rsidP="001C6A50">
      <w:r w:rsidRPr="001C6A50">
        <w:t>Scaffolding.</w:t>
      </w:r>
    </w:p>
    <w:p w14:paraId="0627EBA8" w14:textId="77777777" w:rsidR="001C6A50" w:rsidRPr="001C6A50" w:rsidRDefault="001C6A50" w:rsidP="001C6A50">
      <w:r w:rsidRPr="001C6A50">
        <w:t>Checking understanding.</w:t>
      </w:r>
    </w:p>
    <w:p w14:paraId="448832D8" w14:textId="77777777" w:rsidR="001C6A50" w:rsidRPr="001C6A50" w:rsidRDefault="001C6A50" w:rsidP="001C6A50">
      <w:r w:rsidRPr="001C6A50">
        <w:t>Purposeful practice.</w:t>
      </w:r>
    </w:p>
    <w:p w14:paraId="381365C1" w14:textId="77777777" w:rsidR="001C6A50" w:rsidRPr="001C6A50" w:rsidRDefault="001C6A50" w:rsidP="001C6A50">
      <w:r w:rsidRPr="001C6A50">
        <w:t>Retrieving prior learning.</w:t>
      </w:r>
    </w:p>
    <w:p w14:paraId="5B337C6C" w14:textId="77777777" w:rsidR="001C6A50" w:rsidRPr="001C6A50" w:rsidRDefault="001C6A50" w:rsidP="001C6A50">
      <w:r w:rsidRPr="001C6A50">
        <w:t>Accessible vocabulary.</w:t>
      </w:r>
    </w:p>
    <w:p w14:paraId="613916DF" w14:textId="77777777" w:rsidR="001C6A50" w:rsidRPr="001C6A50" w:rsidRDefault="001C6A50" w:rsidP="001C6A50">
      <w:r w:rsidRPr="001C6A50">
        <w:t>Flexible grouping.</w:t>
      </w:r>
    </w:p>
    <w:p w14:paraId="662F4878" w14:textId="77777777" w:rsidR="001C6A50" w:rsidRPr="001C6A50" w:rsidRDefault="001C6A50" w:rsidP="001C6A50">
      <w:r w:rsidRPr="001C6A50">
        <w:lastRenderedPageBreak/>
        <w:t>Metacognitive strategies.</w:t>
      </w:r>
    </w:p>
    <w:p w14:paraId="3EFC0D2B" w14:textId="77777777" w:rsidR="001C6A50" w:rsidRPr="001C6A50" w:rsidRDefault="001C6A50" w:rsidP="001C6A50">
      <w:r w:rsidRPr="001C6A50">
        <w:t>Appropriate use of technology.</w:t>
      </w:r>
    </w:p>
    <w:p w14:paraId="669201D6" w14:textId="77777777" w:rsidR="001C6A50" w:rsidRPr="001C6A50" w:rsidRDefault="001C6A50" w:rsidP="001C6A50">
      <w:r w:rsidRPr="001C6A50">
        <w:t>Some pupils will need these approaches more intensively.</w:t>
      </w:r>
    </w:p>
    <w:p w14:paraId="0A5D5912" w14:textId="77777777" w:rsidR="001C6A50" w:rsidRPr="001C6A50" w:rsidRDefault="001C6A50" w:rsidP="001C6A50">
      <w:r w:rsidRPr="001C6A50">
        <w:t>Some will need them for longer.</w:t>
      </w:r>
    </w:p>
    <w:p w14:paraId="3A2EB15A" w14:textId="77777777" w:rsidR="001C6A50" w:rsidRPr="001C6A50" w:rsidRDefault="001C6A50" w:rsidP="001C6A50">
      <w:r w:rsidRPr="001C6A50">
        <w:t>And some pupils will absolutely require something additional or different.</w:t>
      </w:r>
    </w:p>
    <w:p w14:paraId="2C568ACF" w14:textId="77777777" w:rsidR="001C6A50" w:rsidRPr="001C6A50" w:rsidRDefault="001C6A50" w:rsidP="001C6A50">
      <w:r w:rsidRPr="001C6A50">
        <w:t>But we don't need to begin with difference.</w:t>
      </w:r>
    </w:p>
    <w:p w14:paraId="0F17FB1F" w14:textId="77777777" w:rsidR="001C6A50" w:rsidRPr="001C6A50" w:rsidRDefault="001C6A50" w:rsidP="001C6A50">
      <w:r w:rsidRPr="001C6A50">
        <w:t xml:space="preserve">We can begin with </w:t>
      </w:r>
      <w:r w:rsidRPr="001C6A50">
        <w:rPr>
          <w:b/>
          <w:bCs/>
        </w:rPr>
        <w:t>strong universal provision</w:t>
      </w:r>
      <w:r w:rsidRPr="001C6A50">
        <w:t xml:space="preserve"> and then personalise where necessary.</w:t>
      </w:r>
    </w:p>
    <w:p w14:paraId="26099886" w14:textId="77777777" w:rsidR="001C6A50" w:rsidRPr="001C6A50" w:rsidRDefault="001C6A50" w:rsidP="001C6A50">
      <w:r w:rsidRPr="001C6A50">
        <w:t>This makes inclusive practice both more effective and more manageable.</w:t>
      </w:r>
    </w:p>
    <w:p w14:paraId="592D125D" w14:textId="77777777" w:rsidR="001C6A50" w:rsidRPr="001C6A50" w:rsidRDefault="001C6A50" w:rsidP="001C6A50">
      <w:r w:rsidRPr="001C6A50">
        <w:pict w14:anchorId="69A2F4BD">
          <v:rect id="_x0000_i1800" style="width:0;height:1.5pt" o:hralign="center" o:hrstd="t" o:hr="t" fillcolor="#a0a0a0" stroked="f"/>
        </w:pict>
      </w:r>
    </w:p>
    <w:p w14:paraId="312650C7" w14:textId="77777777" w:rsidR="001C6A50" w:rsidRPr="001C6A50" w:rsidRDefault="001C6A50" w:rsidP="001C6A50">
      <w:pPr>
        <w:rPr>
          <w:b/>
          <w:bCs/>
        </w:rPr>
      </w:pPr>
      <w:r w:rsidRPr="001C6A50">
        <w:rPr>
          <w:b/>
          <w:bCs/>
        </w:rPr>
        <w:t>Slide 12 – Look at the Learning, Not Just the Support</w:t>
      </w:r>
    </w:p>
    <w:p w14:paraId="25F5B7B7" w14:textId="77777777" w:rsidR="001C6A50" w:rsidRPr="001C6A50" w:rsidRDefault="001C6A50" w:rsidP="001C6A50">
      <w:r w:rsidRPr="001C6A50">
        <w:t>Imagine a pupil who always has an adult sitting beside them.</w:t>
      </w:r>
    </w:p>
    <w:p w14:paraId="5E959DA7" w14:textId="77777777" w:rsidR="001C6A50" w:rsidRPr="001C6A50" w:rsidRDefault="001C6A50" w:rsidP="001C6A50">
      <w:r w:rsidRPr="001C6A50">
        <w:t>They complete their work.</w:t>
      </w:r>
    </w:p>
    <w:p w14:paraId="2CCDF606" w14:textId="77777777" w:rsidR="001C6A50" w:rsidRPr="001C6A50" w:rsidRDefault="001C6A50" w:rsidP="001C6A50">
      <w:r w:rsidRPr="001C6A50">
        <w:t>They stay on task.</w:t>
      </w:r>
    </w:p>
    <w:p w14:paraId="7463FC4C" w14:textId="77777777" w:rsidR="001C6A50" w:rsidRPr="001C6A50" w:rsidRDefault="001C6A50" w:rsidP="001C6A50">
      <w:r w:rsidRPr="001C6A50">
        <w:t>Their book looks successful.</w:t>
      </w:r>
    </w:p>
    <w:p w14:paraId="3AD2F1AF" w14:textId="77777777" w:rsidR="001C6A50" w:rsidRPr="001C6A50" w:rsidRDefault="001C6A50" w:rsidP="001C6A50">
      <w:r w:rsidRPr="001C6A50">
        <w:t>From the outside, everything might appear to be working.</w:t>
      </w:r>
    </w:p>
    <w:p w14:paraId="498EAD00" w14:textId="77777777" w:rsidR="001C6A50" w:rsidRPr="001C6A50" w:rsidRDefault="001C6A50" w:rsidP="001C6A50">
      <w:r w:rsidRPr="001C6A50">
        <w:t>But now ask:</w:t>
      </w:r>
    </w:p>
    <w:p w14:paraId="018FBE75" w14:textId="77777777" w:rsidR="001C6A50" w:rsidRPr="001C6A50" w:rsidRDefault="001C6A50" w:rsidP="001C6A50">
      <w:r w:rsidRPr="001C6A50">
        <w:rPr>
          <w:b/>
          <w:bCs/>
        </w:rPr>
        <w:t>Did they understand the learning?</w:t>
      </w:r>
    </w:p>
    <w:p w14:paraId="028A3FBC" w14:textId="77777777" w:rsidR="001C6A50" w:rsidRPr="001C6A50" w:rsidRDefault="001C6A50" w:rsidP="001C6A50">
      <w:r w:rsidRPr="001C6A50">
        <w:rPr>
          <w:b/>
          <w:bCs/>
        </w:rPr>
        <w:t>Who did most of the thinking?</w:t>
      </w:r>
    </w:p>
    <w:p w14:paraId="0CBBCFBD" w14:textId="77777777" w:rsidR="001C6A50" w:rsidRPr="001C6A50" w:rsidRDefault="001C6A50" w:rsidP="001C6A50">
      <w:r w:rsidRPr="001C6A50">
        <w:t>Could the pupil explain what they learned?</w:t>
      </w:r>
    </w:p>
    <w:p w14:paraId="1C1D4CBB" w14:textId="77777777" w:rsidR="001C6A50" w:rsidRPr="001C6A50" w:rsidRDefault="001C6A50" w:rsidP="001C6A50">
      <w:r w:rsidRPr="001C6A50">
        <w:t>Could they attempt something similar without the adult?</w:t>
      </w:r>
    </w:p>
    <w:p w14:paraId="2B155C93" w14:textId="77777777" w:rsidR="001C6A50" w:rsidRPr="001C6A50" w:rsidRDefault="001C6A50" w:rsidP="001C6A50">
      <w:r w:rsidRPr="001C6A50">
        <w:t>Did they interact with the teacher?</w:t>
      </w:r>
    </w:p>
    <w:p w14:paraId="6D8D4E70" w14:textId="77777777" w:rsidR="001C6A50" w:rsidRPr="001C6A50" w:rsidRDefault="001C6A50" w:rsidP="001C6A50">
      <w:r w:rsidRPr="001C6A50">
        <w:t>And perhaps the most important question:</w:t>
      </w:r>
    </w:p>
    <w:p w14:paraId="61071320" w14:textId="77777777" w:rsidR="001C6A50" w:rsidRPr="001C6A50" w:rsidRDefault="001C6A50" w:rsidP="001C6A50">
      <w:r w:rsidRPr="001C6A50">
        <w:rPr>
          <w:b/>
          <w:bCs/>
        </w:rPr>
        <w:t>Did today's support make tomorrow's independence more likely?</w:t>
      </w:r>
    </w:p>
    <w:p w14:paraId="677596F4" w14:textId="77777777" w:rsidR="001C6A50" w:rsidRPr="001C6A50" w:rsidRDefault="001C6A50" w:rsidP="001C6A50">
      <w:r w:rsidRPr="001C6A50">
        <w:t>A completed page isn't necessarily evidence of learning.</w:t>
      </w:r>
    </w:p>
    <w:p w14:paraId="252CF0CC" w14:textId="77777777" w:rsidR="001C6A50" w:rsidRPr="001C6A50" w:rsidRDefault="001C6A50" w:rsidP="001C6A50">
      <w:r w:rsidRPr="001C6A50">
        <w:t>That's why this is such an important conversation for teachers and TAs to have together.</w:t>
      </w:r>
    </w:p>
    <w:p w14:paraId="481E9A00" w14:textId="77777777" w:rsidR="001C6A50" w:rsidRPr="001C6A50" w:rsidRDefault="001C6A50" w:rsidP="001C6A50">
      <w:r w:rsidRPr="001C6A50">
        <w:t>Instead of simply asking:</w:t>
      </w:r>
    </w:p>
    <w:p w14:paraId="5906CE4F" w14:textId="77777777" w:rsidR="001C6A50" w:rsidRPr="001C6A50" w:rsidRDefault="001C6A50" w:rsidP="001C6A50">
      <w:r w:rsidRPr="001C6A50">
        <w:rPr>
          <w:b/>
          <w:bCs/>
        </w:rPr>
        <w:t>"Did they finish?"</w:t>
      </w:r>
    </w:p>
    <w:p w14:paraId="7525A482" w14:textId="77777777" w:rsidR="001C6A50" w:rsidRPr="001C6A50" w:rsidRDefault="001C6A50" w:rsidP="001C6A50">
      <w:r w:rsidRPr="001C6A50">
        <w:t>ask:</w:t>
      </w:r>
    </w:p>
    <w:p w14:paraId="4024FA13" w14:textId="77777777" w:rsidR="001C6A50" w:rsidRPr="001C6A50" w:rsidRDefault="001C6A50" w:rsidP="001C6A50">
      <w:r w:rsidRPr="001C6A50">
        <w:rPr>
          <w:b/>
          <w:bCs/>
        </w:rPr>
        <w:t>"What did they learn, and what can they now do?"</w:t>
      </w:r>
    </w:p>
    <w:p w14:paraId="659A85A3" w14:textId="77777777" w:rsidR="001C6A50" w:rsidRPr="001C6A50" w:rsidRDefault="001C6A50" w:rsidP="001C6A50">
      <w:r w:rsidRPr="001C6A50">
        <w:pict w14:anchorId="2B93EFF8">
          <v:rect id="_x0000_i1801" style="width:0;height:1.5pt" o:hralign="center" o:hrstd="t" o:hr="t" fillcolor="#a0a0a0" stroked="f"/>
        </w:pict>
      </w:r>
    </w:p>
    <w:p w14:paraId="7405BD24" w14:textId="77777777" w:rsidR="001C6A50" w:rsidRPr="001C6A50" w:rsidRDefault="001C6A50" w:rsidP="001C6A50">
      <w:pPr>
        <w:rPr>
          <w:b/>
          <w:bCs/>
        </w:rPr>
      </w:pPr>
      <w:r w:rsidRPr="001C6A50">
        <w:rPr>
          <w:b/>
          <w:bCs/>
        </w:rPr>
        <w:t>Slide 13 – A Simple SEND Classroom Check</w:t>
      </w:r>
    </w:p>
    <w:p w14:paraId="1B3602BE" w14:textId="77777777" w:rsidR="001C6A50" w:rsidRPr="001C6A50" w:rsidRDefault="001C6A50" w:rsidP="001C6A50">
      <w:r w:rsidRPr="001C6A50">
        <w:lastRenderedPageBreak/>
        <w:t>Here's a simple way to bring these ideas together.</w:t>
      </w:r>
    </w:p>
    <w:p w14:paraId="021405D3" w14:textId="77777777" w:rsidR="001C6A50" w:rsidRPr="001C6A50" w:rsidRDefault="001C6A50" w:rsidP="001C6A50">
      <w:r w:rsidRPr="001C6A50">
        <w:t>Choose one pupil with SEND and consider six areas.</w:t>
      </w:r>
    </w:p>
    <w:p w14:paraId="5530181D" w14:textId="77777777" w:rsidR="001C6A50" w:rsidRPr="001C6A50" w:rsidRDefault="001C6A50" w:rsidP="001C6A50">
      <w:r w:rsidRPr="001C6A50">
        <w:rPr>
          <w:b/>
          <w:bCs/>
        </w:rPr>
        <w:t>ACCESS</w:t>
      </w:r>
    </w:p>
    <w:p w14:paraId="3119EDAD" w14:textId="77777777" w:rsidR="001C6A50" w:rsidRPr="001C6A50" w:rsidRDefault="001C6A50" w:rsidP="001C6A50">
      <w:r w:rsidRPr="001C6A50">
        <w:t>Can they access the teacher's explanation?</w:t>
      </w:r>
    </w:p>
    <w:p w14:paraId="4ABFC7DC" w14:textId="77777777" w:rsidR="001C6A50" w:rsidRPr="001C6A50" w:rsidRDefault="001C6A50" w:rsidP="001C6A50">
      <w:r w:rsidRPr="001C6A50">
        <w:rPr>
          <w:b/>
          <w:bCs/>
        </w:rPr>
        <w:t>CHALLENGE</w:t>
      </w:r>
    </w:p>
    <w:p w14:paraId="3A631DBC" w14:textId="77777777" w:rsidR="001C6A50" w:rsidRPr="001C6A50" w:rsidRDefault="001C6A50" w:rsidP="001C6A50">
      <w:r w:rsidRPr="001C6A50">
        <w:t>Is the learning appropriately ambitious?</w:t>
      </w:r>
    </w:p>
    <w:p w14:paraId="077894D6" w14:textId="77777777" w:rsidR="001C6A50" w:rsidRPr="001C6A50" w:rsidRDefault="001C6A50" w:rsidP="001C6A50">
      <w:r w:rsidRPr="001C6A50">
        <w:rPr>
          <w:b/>
          <w:bCs/>
        </w:rPr>
        <w:t>UNDERSTANDING</w:t>
      </w:r>
    </w:p>
    <w:p w14:paraId="37F2798F" w14:textId="77777777" w:rsidR="001C6A50" w:rsidRPr="001C6A50" w:rsidRDefault="001C6A50" w:rsidP="001C6A50">
      <w:r w:rsidRPr="001C6A50">
        <w:t xml:space="preserve">How do we </w:t>
      </w:r>
      <w:proofErr w:type="gramStart"/>
      <w:r w:rsidRPr="001C6A50">
        <w:t>actually know</w:t>
      </w:r>
      <w:proofErr w:type="gramEnd"/>
      <w:r w:rsidRPr="001C6A50">
        <w:t xml:space="preserve"> what they've understood?</w:t>
      </w:r>
    </w:p>
    <w:p w14:paraId="6C2E360B" w14:textId="77777777" w:rsidR="001C6A50" w:rsidRPr="001C6A50" w:rsidRDefault="001C6A50" w:rsidP="001C6A50">
      <w:r w:rsidRPr="001C6A50">
        <w:rPr>
          <w:b/>
          <w:bCs/>
        </w:rPr>
        <w:t>INTERACTION</w:t>
      </w:r>
    </w:p>
    <w:p w14:paraId="43DC2EB2" w14:textId="77777777" w:rsidR="001C6A50" w:rsidRPr="001C6A50" w:rsidRDefault="001C6A50" w:rsidP="001C6A50">
      <w:r w:rsidRPr="001C6A50">
        <w:t>Do they regularly interact with the teacher as well as supporting adults?</w:t>
      </w:r>
    </w:p>
    <w:p w14:paraId="70F82F50" w14:textId="77777777" w:rsidR="001C6A50" w:rsidRPr="001C6A50" w:rsidRDefault="001C6A50" w:rsidP="001C6A50">
      <w:r w:rsidRPr="001C6A50">
        <w:rPr>
          <w:b/>
          <w:bCs/>
        </w:rPr>
        <w:t>INDEPENDENCE</w:t>
      </w:r>
    </w:p>
    <w:p w14:paraId="7C3C094B" w14:textId="77777777" w:rsidR="001C6A50" w:rsidRPr="001C6A50" w:rsidRDefault="001C6A50" w:rsidP="001C6A50">
      <w:r w:rsidRPr="001C6A50">
        <w:t>Is the support they receive increasing their ability to work independently?</w:t>
      </w:r>
    </w:p>
    <w:p w14:paraId="263D7E8E" w14:textId="77777777" w:rsidR="001C6A50" w:rsidRPr="001C6A50" w:rsidRDefault="001C6A50" w:rsidP="001C6A50">
      <w:r w:rsidRPr="001C6A50">
        <w:t>And:</w:t>
      </w:r>
    </w:p>
    <w:p w14:paraId="202CCE40" w14:textId="77777777" w:rsidR="001C6A50" w:rsidRPr="001C6A50" w:rsidRDefault="001C6A50" w:rsidP="001C6A50">
      <w:r w:rsidRPr="001C6A50">
        <w:rPr>
          <w:b/>
          <w:bCs/>
        </w:rPr>
        <w:t>CONNECTION</w:t>
      </w:r>
    </w:p>
    <w:p w14:paraId="71F13DB8" w14:textId="77777777" w:rsidR="001C6A50" w:rsidRPr="001C6A50" w:rsidRDefault="001C6A50" w:rsidP="001C6A50">
      <w:r w:rsidRPr="001C6A50">
        <w:t>Do any interventions connect meaningfully with classroom learning?</w:t>
      </w:r>
    </w:p>
    <w:p w14:paraId="4ED9BF31" w14:textId="77777777" w:rsidR="001C6A50" w:rsidRPr="001C6A50" w:rsidRDefault="001C6A50" w:rsidP="001C6A50">
      <w:r w:rsidRPr="001C6A50">
        <w:t>You don't need every answer to be perfect.</w:t>
      </w:r>
    </w:p>
    <w:p w14:paraId="1288A4AD" w14:textId="77777777" w:rsidR="001C6A50" w:rsidRPr="001C6A50" w:rsidRDefault="001C6A50" w:rsidP="001C6A50">
      <w:r w:rsidRPr="001C6A50">
        <w:t>In fact, if one answer makes you slightly uncomfortable, that's probably useful.</w:t>
      </w:r>
    </w:p>
    <w:p w14:paraId="1F224D94" w14:textId="77777777" w:rsidR="001C6A50" w:rsidRPr="001C6A50" w:rsidRDefault="001C6A50" w:rsidP="001C6A50">
      <w:r w:rsidRPr="001C6A50">
        <w:t>Because that might tell you exactly where your next small improvement could begin.</w:t>
      </w:r>
    </w:p>
    <w:p w14:paraId="0206DA3F" w14:textId="77777777" w:rsidR="001C6A50" w:rsidRPr="001C6A50" w:rsidRDefault="001C6A50" w:rsidP="001C6A50">
      <w:r w:rsidRPr="001C6A50">
        <w:pict w14:anchorId="6569D9DA">
          <v:rect id="_x0000_i1802" style="width:0;height:1.5pt" o:hralign="center" o:hrstd="t" o:hr="t" fillcolor="#a0a0a0" stroked="f"/>
        </w:pict>
      </w:r>
    </w:p>
    <w:p w14:paraId="5BEF4E32" w14:textId="77777777" w:rsidR="001C6A50" w:rsidRPr="001C6A50" w:rsidRDefault="001C6A50" w:rsidP="001C6A50">
      <w:pPr>
        <w:rPr>
          <w:b/>
          <w:bCs/>
        </w:rPr>
      </w:pPr>
      <w:r w:rsidRPr="001C6A50">
        <w:rPr>
          <w:b/>
          <w:bCs/>
        </w:rPr>
        <w:t>Slide 14 – Spark Forward</w:t>
      </w:r>
    </w:p>
    <w:p w14:paraId="0697AD8F" w14:textId="77777777" w:rsidR="001C6A50" w:rsidRPr="001C6A50" w:rsidRDefault="001C6A50" w:rsidP="001C6A50">
      <w:r w:rsidRPr="001C6A50">
        <w:t xml:space="preserve">For this week's Spark Forward, choose </w:t>
      </w:r>
      <w:r w:rsidRPr="001C6A50">
        <w:rPr>
          <w:b/>
          <w:bCs/>
        </w:rPr>
        <w:t>one pupil with SEND</w:t>
      </w:r>
      <w:r w:rsidRPr="001C6A50">
        <w:t>.</w:t>
      </w:r>
    </w:p>
    <w:p w14:paraId="03EA05D1" w14:textId="77777777" w:rsidR="001C6A50" w:rsidRPr="001C6A50" w:rsidRDefault="001C6A50" w:rsidP="001C6A50">
      <w:r w:rsidRPr="001C6A50">
        <w:t>But don't begin by looking at their intervention plan.</w:t>
      </w:r>
    </w:p>
    <w:p w14:paraId="43EDE59D" w14:textId="77777777" w:rsidR="001C6A50" w:rsidRPr="001C6A50" w:rsidRDefault="001C6A50" w:rsidP="001C6A50">
      <w:r w:rsidRPr="001C6A50">
        <w:t>Instead, observe their experience during one ordinary classroom lesson.</w:t>
      </w:r>
    </w:p>
    <w:p w14:paraId="188E84D7" w14:textId="77777777" w:rsidR="001C6A50" w:rsidRPr="001C6A50" w:rsidRDefault="001C6A50" w:rsidP="001C6A50">
      <w:r w:rsidRPr="001C6A50">
        <w:t>Notice:</w:t>
      </w:r>
    </w:p>
    <w:p w14:paraId="2E8AE68D" w14:textId="77777777" w:rsidR="001C6A50" w:rsidRPr="001C6A50" w:rsidRDefault="001C6A50" w:rsidP="001C6A50">
      <w:r w:rsidRPr="001C6A50">
        <w:t>How much direct interaction do they receive from the teacher?</w:t>
      </w:r>
    </w:p>
    <w:p w14:paraId="21BB7CC7" w14:textId="77777777" w:rsidR="001C6A50" w:rsidRPr="001C6A50" w:rsidRDefault="001C6A50" w:rsidP="001C6A50">
      <w:r w:rsidRPr="001C6A50">
        <w:t>Who asks them questions?</w:t>
      </w:r>
    </w:p>
    <w:p w14:paraId="30AE91B2" w14:textId="77777777" w:rsidR="001C6A50" w:rsidRPr="001C6A50" w:rsidRDefault="001C6A50" w:rsidP="001C6A50">
      <w:r w:rsidRPr="001C6A50">
        <w:t>Who explains new learning?</w:t>
      </w:r>
    </w:p>
    <w:p w14:paraId="3418245E" w14:textId="77777777" w:rsidR="001C6A50" w:rsidRPr="001C6A50" w:rsidRDefault="001C6A50" w:rsidP="001C6A50">
      <w:r w:rsidRPr="001C6A50">
        <w:t>Who does most of the thinking?</w:t>
      </w:r>
    </w:p>
    <w:p w14:paraId="1D3807A9" w14:textId="77777777" w:rsidR="001C6A50" w:rsidRPr="001C6A50" w:rsidRDefault="001C6A50" w:rsidP="001C6A50">
      <w:r w:rsidRPr="001C6A50">
        <w:t>When does the supporting adult step in?</w:t>
      </w:r>
    </w:p>
    <w:p w14:paraId="098AAC40" w14:textId="77777777" w:rsidR="001C6A50" w:rsidRPr="001C6A50" w:rsidRDefault="001C6A50" w:rsidP="001C6A50">
      <w:r w:rsidRPr="001C6A50">
        <w:t>Can they access the same ambitious learning as their peers?</w:t>
      </w:r>
    </w:p>
    <w:p w14:paraId="27FEBC2A" w14:textId="77777777" w:rsidR="001C6A50" w:rsidRPr="001C6A50" w:rsidRDefault="001C6A50" w:rsidP="001C6A50">
      <w:r w:rsidRPr="001C6A50">
        <w:t>And what can they currently do independently?</w:t>
      </w:r>
    </w:p>
    <w:p w14:paraId="72855179" w14:textId="77777777" w:rsidR="001C6A50" w:rsidRPr="001C6A50" w:rsidRDefault="001C6A50" w:rsidP="001C6A50">
      <w:r w:rsidRPr="001C6A50">
        <w:lastRenderedPageBreak/>
        <w:t>If possible, teachers and TAs should compare what they notice.</w:t>
      </w:r>
    </w:p>
    <w:p w14:paraId="7F939453" w14:textId="77777777" w:rsidR="001C6A50" w:rsidRPr="001C6A50" w:rsidRDefault="001C6A50" w:rsidP="001C6A50">
      <w:r w:rsidRPr="001C6A50">
        <w:t>You may see different things.</w:t>
      </w:r>
    </w:p>
    <w:p w14:paraId="5BAE40A4" w14:textId="77777777" w:rsidR="001C6A50" w:rsidRPr="001C6A50" w:rsidRDefault="001C6A50" w:rsidP="001C6A50">
      <w:r w:rsidRPr="001C6A50">
        <w:t xml:space="preserve">Then agree </w:t>
      </w:r>
      <w:r w:rsidRPr="001C6A50">
        <w:rPr>
          <w:b/>
          <w:bCs/>
        </w:rPr>
        <w:t>one small tweak</w:t>
      </w:r>
      <w:r w:rsidRPr="001C6A50">
        <w:t xml:space="preserve"> that could strengthen that pupil's access to high-quality teaching.</w:t>
      </w:r>
    </w:p>
    <w:p w14:paraId="46F2C399" w14:textId="77777777" w:rsidR="001C6A50" w:rsidRPr="001C6A50" w:rsidRDefault="001C6A50" w:rsidP="001C6A50">
      <w:r w:rsidRPr="001C6A50">
        <w:t>Perhaps the teacher deliberately checks in with them during independent learning.</w:t>
      </w:r>
    </w:p>
    <w:p w14:paraId="6A468D43" w14:textId="77777777" w:rsidR="001C6A50" w:rsidRPr="001C6A50" w:rsidRDefault="001C6A50" w:rsidP="001C6A50">
      <w:r w:rsidRPr="001C6A50">
        <w:t>Perhaps the TA steps back during part of the teacher explanation.</w:t>
      </w:r>
    </w:p>
    <w:p w14:paraId="2FA62486" w14:textId="77777777" w:rsidR="001C6A50" w:rsidRPr="001C6A50" w:rsidRDefault="001C6A50" w:rsidP="001C6A50">
      <w:r w:rsidRPr="001C6A50">
        <w:t>Perhaps the pupil is asked a challenging whole-class question.</w:t>
      </w:r>
    </w:p>
    <w:p w14:paraId="13D3F2B6" w14:textId="77777777" w:rsidR="001C6A50" w:rsidRPr="001C6A50" w:rsidRDefault="001C6A50" w:rsidP="001C6A50">
      <w:r w:rsidRPr="001C6A50">
        <w:t>Perhaps adult prompting is reduced.</w:t>
      </w:r>
    </w:p>
    <w:p w14:paraId="4512F547" w14:textId="77777777" w:rsidR="001C6A50" w:rsidRPr="001C6A50" w:rsidRDefault="001C6A50" w:rsidP="001C6A50">
      <w:r w:rsidRPr="001C6A50">
        <w:t>Perhaps an intervention is connected more explicitly to classroom learning.</w:t>
      </w:r>
    </w:p>
    <w:p w14:paraId="03587160" w14:textId="77777777" w:rsidR="001C6A50" w:rsidRPr="001C6A50" w:rsidRDefault="001C6A50" w:rsidP="001C6A50">
      <w:r w:rsidRPr="001C6A50">
        <w:t>One pupil.</w:t>
      </w:r>
    </w:p>
    <w:p w14:paraId="73021569" w14:textId="77777777" w:rsidR="001C6A50" w:rsidRPr="001C6A50" w:rsidRDefault="001C6A50" w:rsidP="001C6A50">
      <w:r w:rsidRPr="001C6A50">
        <w:t>One lesson.</w:t>
      </w:r>
    </w:p>
    <w:p w14:paraId="31FC5D6C" w14:textId="77777777" w:rsidR="001C6A50" w:rsidRPr="001C6A50" w:rsidRDefault="001C6A50" w:rsidP="001C6A50">
      <w:r w:rsidRPr="001C6A50">
        <w:t>One tweak.</w:t>
      </w:r>
    </w:p>
    <w:p w14:paraId="3998D0E0" w14:textId="77777777" w:rsidR="001C6A50" w:rsidRPr="001C6A50" w:rsidRDefault="001C6A50" w:rsidP="001C6A50">
      <w:r w:rsidRPr="001C6A50">
        <w:rPr>
          <w:b/>
          <w:bCs/>
        </w:rPr>
        <w:t>Small steps. Stronger practice.</w:t>
      </w:r>
    </w:p>
    <w:p w14:paraId="3691F6A5" w14:textId="77777777" w:rsidR="001C6A50" w:rsidRPr="001C6A50" w:rsidRDefault="001C6A50" w:rsidP="001C6A50">
      <w:r w:rsidRPr="001C6A50">
        <w:pict w14:anchorId="28D77B74">
          <v:rect id="_x0000_i1803" style="width:0;height:1.5pt" o:hralign="center" o:hrstd="t" o:hr="t" fillcolor="#a0a0a0" stroked="f"/>
        </w:pict>
      </w:r>
    </w:p>
    <w:p w14:paraId="18AFE68B" w14:textId="77777777" w:rsidR="001C6A50" w:rsidRPr="001C6A50" w:rsidRDefault="001C6A50" w:rsidP="001C6A50">
      <w:pPr>
        <w:rPr>
          <w:b/>
          <w:bCs/>
        </w:rPr>
      </w:pPr>
      <w:r w:rsidRPr="001C6A50">
        <w:rPr>
          <w:b/>
          <w:bCs/>
        </w:rPr>
        <w:t>Slide 15 – Research &amp; Evidence</w:t>
      </w:r>
    </w:p>
    <w:p w14:paraId="2F2C2ABA" w14:textId="77777777" w:rsidR="001C6A50" w:rsidRPr="001C6A50" w:rsidRDefault="001C6A50" w:rsidP="001C6A50">
      <w:r w:rsidRPr="001C6A50">
        <w:t>The evidence and guidance linked here underpin the central message of today's Spark.</w:t>
      </w:r>
    </w:p>
    <w:p w14:paraId="4C6FFF4E" w14:textId="77777777" w:rsidR="001C6A50" w:rsidRPr="001C6A50" w:rsidRDefault="001C6A50" w:rsidP="001C6A50">
      <w:r w:rsidRPr="001C6A50">
        <w:t xml:space="preserve">The EEF's </w:t>
      </w:r>
      <w:r w:rsidRPr="001C6A50">
        <w:rPr>
          <w:i/>
          <w:iCs/>
        </w:rPr>
        <w:t>Special Educational Needs in Mainstream Schools</w:t>
      </w:r>
      <w:r w:rsidRPr="001C6A50">
        <w:t xml:space="preserve"> guidance explores the importance of high-quality teaching and effective support for pupils with SEND.</w:t>
      </w:r>
    </w:p>
    <w:p w14:paraId="7FA23616" w14:textId="77777777" w:rsidR="001C6A50" w:rsidRPr="001C6A50" w:rsidRDefault="001C6A50" w:rsidP="001C6A50">
      <w:r w:rsidRPr="001C6A50">
        <w:rPr>
          <w:i/>
          <w:iCs/>
        </w:rPr>
        <w:t>Making Best Use of Teaching Assistants</w:t>
      </w:r>
      <w:r w:rsidRPr="001C6A50">
        <w:t xml:space="preserve"> is particularly relevant to our discussion about ensuring that TA support supplements rather than replaces teacher interaction.</w:t>
      </w:r>
    </w:p>
    <w:p w14:paraId="0D01F9A2" w14:textId="77777777" w:rsidR="001C6A50" w:rsidRPr="001C6A50" w:rsidRDefault="001C6A50" w:rsidP="001C6A50">
      <w:r w:rsidRPr="001C6A50">
        <w:t>And the SEND Code of Practice establishes high-quality teaching as the first step in responding to pupils who have or may have SEN.</w:t>
      </w:r>
    </w:p>
    <w:p w14:paraId="1FD27746" w14:textId="77777777" w:rsidR="001C6A50" w:rsidRPr="001C6A50" w:rsidRDefault="001C6A50" w:rsidP="001C6A50">
      <w:r w:rsidRPr="001C6A50">
        <w:t>These links are available for anyone who wants to explore the evidence and guidance behind today's discussion in greater depth.</w:t>
      </w:r>
    </w:p>
    <w:p w14:paraId="68366D7A" w14:textId="77777777" w:rsidR="001C6A50" w:rsidRPr="001C6A50" w:rsidRDefault="001C6A50" w:rsidP="001C6A50">
      <w:r w:rsidRPr="001C6A50">
        <w:pict w14:anchorId="6DA7E342">
          <v:rect id="_x0000_i1804" style="width:0;height:1.5pt" o:hralign="center" o:hrstd="t" o:hr="t" fillcolor="#a0a0a0" stroked="f"/>
        </w:pict>
      </w:r>
    </w:p>
    <w:p w14:paraId="0B12D23E" w14:textId="77777777" w:rsidR="001C6A50" w:rsidRPr="001C6A50" w:rsidRDefault="001C6A50" w:rsidP="001C6A50">
      <w:pPr>
        <w:rPr>
          <w:b/>
          <w:bCs/>
        </w:rPr>
      </w:pPr>
      <w:r w:rsidRPr="001C6A50">
        <w:rPr>
          <w:b/>
          <w:bCs/>
        </w:rPr>
        <w:t>Slide 16 – Final Reflection</w:t>
      </w:r>
    </w:p>
    <w:p w14:paraId="6C183DBB" w14:textId="77777777" w:rsidR="001C6A50" w:rsidRPr="001C6A50" w:rsidRDefault="001C6A50" w:rsidP="001C6A50">
      <w:r w:rsidRPr="001C6A50">
        <w:t>Let's finish by returning to our starting point.</w:t>
      </w:r>
    </w:p>
    <w:p w14:paraId="79052B63" w14:textId="77777777" w:rsidR="001C6A50" w:rsidRPr="001C6A50" w:rsidRDefault="001C6A50" w:rsidP="001C6A50">
      <w:r w:rsidRPr="001C6A50">
        <w:rPr>
          <w:b/>
          <w:bCs/>
        </w:rPr>
        <w:t>SEND provision begins before the intervention starts.</w:t>
      </w:r>
    </w:p>
    <w:p w14:paraId="565E69ED" w14:textId="77777777" w:rsidR="001C6A50" w:rsidRPr="001C6A50" w:rsidRDefault="001C6A50" w:rsidP="001C6A50">
      <w:r w:rsidRPr="001C6A50">
        <w:t>It begins with the explanation.</w:t>
      </w:r>
    </w:p>
    <w:p w14:paraId="7F1297C3" w14:textId="77777777" w:rsidR="001C6A50" w:rsidRPr="001C6A50" w:rsidRDefault="001C6A50" w:rsidP="001C6A50">
      <w:r w:rsidRPr="001C6A50">
        <w:t>The question.</w:t>
      </w:r>
    </w:p>
    <w:p w14:paraId="07551EE9" w14:textId="77777777" w:rsidR="001C6A50" w:rsidRPr="001C6A50" w:rsidRDefault="001C6A50" w:rsidP="001C6A50">
      <w:r w:rsidRPr="001C6A50">
        <w:t>The model.</w:t>
      </w:r>
    </w:p>
    <w:p w14:paraId="678F88EA" w14:textId="77777777" w:rsidR="001C6A50" w:rsidRPr="001C6A50" w:rsidRDefault="001C6A50" w:rsidP="001C6A50">
      <w:r w:rsidRPr="001C6A50">
        <w:t>The scaffold.</w:t>
      </w:r>
    </w:p>
    <w:p w14:paraId="088462A9" w14:textId="77777777" w:rsidR="001C6A50" w:rsidRPr="001C6A50" w:rsidRDefault="001C6A50" w:rsidP="001C6A50">
      <w:r w:rsidRPr="001C6A50">
        <w:t>The feedback.</w:t>
      </w:r>
    </w:p>
    <w:p w14:paraId="59C9A537" w14:textId="77777777" w:rsidR="001C6A50" w:rsidRPr="001C6A50" w:rsidRDefault="001C6A50" w:rsidP="001C6A50">
      <w:r w:rsidRPr="001C6A50">
        <w:lastRenderedPageBreak/>
        <w:t>The relationship.</w:t>
      </w:r>
    </w:p>
    <w:p w14:paraId="27D4152F" w14:textId="77777777" w:rsidR="001C6A50" w:rsidRPr="001C6A50" w:rsidRDefault="001C6A50" w:rsidP="001C6A50">
      <w:r w:rsidRPr="001C6A50">
        <w:t>The expectation.</w:t>
      </w:r>
    </w:p>
    <w:p w14:paraId="0E3D7CA0" w14:textId="77777777" w:rsidR="001C6A50" w:rsidRPr="001C6A50" w:rsidRDefault="001C6A50" w:rsidP="001C6A50">
      <w:r w:rsidRPr="001C6A50">
        <w:t>And critically, it begins with ensuring pupils with SEND remain connected to the best teaching our classrooms have to offer.</w:t>
      </w:r>
    </w:p>
    <w:p w14:paraId="67E2C3B7" w14:textId="77777777" w:rsidR="001C6A50" w:rsidRPr="001C6A50" w:rsidRDefault="001C6A50" w:rsidP="001C6A50">
      <w:r w:rsidRPr="001C6A50">
        <w:t>Additional support can be powerful.</w:t>
      </w:r>
    </w:p>
    <w:p w14:paraId="017B292A" w14:textId="77777777" w:rsidR="001C6A50" w:rsidRPr="001C6A50" w:rsidRDefault="001C6A50" w:rsidP="001C6A50">
      <w:r w:rsidRPr="001C6A50">
        <w:t>Specialist interventions can be essential.</w:t>
      </w:r>
    </w:p>
    <w:p w14:paraId="6CE6D006" w14:textId="77777777" w:rsidR="001C6A50" w:rsidRPr="001C6A50" w:rsidRDefault="001C6A50" w:rsidP="001C6A50">
      <w:r w:rsidRPr="001C6A50">
        <w:t>Individual adaptations can completely transform a pupil's access to learning.</w:t>
      </w:r>
    </w:p>
    <w:p w14:paraId="6DC776FB" w14:textId="77777777" w:rsidR="001C6A50" w:rsidRPr="001C6A50" w:rsidRDefault="001C6A50" w:rsidP="001C6A50">
      <w:r w:rsidRPr="001C6A50">
        <w:t>This isn't an argument against any of those things.</w:t>
      </w:r>
    </w:p>
    <w:p w14:paraId="182C69DB" w14:textId="77777777" w:rsidR="001C6A50" w:rsidRPr="001C6A50" w:rsidRDefault="001C6A50" w:rsidP="001C6A50">
      <w:r w:rsidRPr="001C6A50">
        <w:t>It's an argument for making sure they're built upon the strongest possible foundation.</w:t>
      </w:r>
    </w:p>
    <w:p w14:paraId="7AE5B4F8" w14:textId="77777777" w:rsidR="001C6A50" w:rsidRPr="001C6A50" w:rsidRDefault="001C6A50" w:rsidP="001C6A50">
      <w:proofErr w:type="gramStart"/>
      <w:r w:rsidRPr="001C6A50">
        <w:t>So</w:t>
      </w:r>
      <w:proofErr w:type="gramEnd"/>
      <w:r w:rsidRPr="001C6A50">
        <w:t xml:space="preserve"> the next time we're discussing a pupil who is struggling, before immediately asking:</w:t>
      </w:r>
    </w:p>
    <w:p w14:paraId="595C9A0F" w14:textId="77777777" w:rsidR="001C6A50" w:rsidRPr="001C6A50" w:rsidRDefault="001C6A50" w:rsidP="001C6A50">
      <w:r w:rsidRPr="001C6A50">
        <w:rPr>
          <w:b/>
          <w:bCs/>
        </w:rPr>
        <w:t>"What else does this pupil need?"</w:t>
      </w:r>
    </w:p>
    <w:p w14:paraId="508F16FA" w14:textId="77777777" w:rsidR="001C6A50" w:rsidRPr="001C6A50" w:rsidRDefault="001C6A50" w:rsidP="001C6A50">
      <w:r w:rsidRPr="001C6A50">
        <w:t>perhaps we ask one question first:</w:t>
      </w:r>
    </w:p>
    <w:p w14:paraId="1C715362" w14:textId="77777777" w:rsidR="001C6A50" w:rsidRPr="001C6A50" w:rsidRDefault="001C6A50" w:rsidP="001C6A50">
      <w:r w:rsidRPr="001C6A50">
        <w:rPr>
          <w:b/>
          <w:bCs/>
        </w:rPr>
        <w:t>"How good is the teaching they already receive?"</w:t>
      </w:r>
    </w:p>
    <w:p w14:paraId="429892EB" w14:textId="77777777" w:rsidR="001C6A50" w:rsidRPr="001C6A50" w:rsidRDefault="001C6A50" w:rsidP="001C6A50">
      <w:r w:rsidRPr="001C6A50">
        <w:t>Not because every difficulty can be solved through classroom teaching.</w:t>
      </w:r>
    </w:p>
    <w:p w14:paraId="724923AD" w14:textId="77777777" w:rsidR="001C6A50" w:rsidRPr="001C6A50" w:rsidRDefault="001C6A50" w:rsidP="001C6A50">
      <w:r w:rsidRPr="001C6A50">
        <w:t>It can't.</w:t>
      </w:r>
    </w:p>
    <w:p w14:paraId="7AEA89AC" w14:textId="77777777" w:rsidR="001C6A50" w:rsidRPr="001C6A50" w:rsidRDefault="001C6A50" w:rsidP="001C6A50">
      <w:r w:rsidRPr="001C6A50">
        <w:t xml:space="preserve">But because every pupil with SEND deserves excellent classroom teaching </w:t>
      </w:r>
      <w:r w:rsidRPr="001C6A50">
        <w:rPr>
          <w:b/>
          <w:bCs/>
        </w:rPr>
        <w:t>as well as</w:t>
      </w:r>
      <w:r w:rsidRPr="001C6A50">
        <w:t xml:space="preserve"> the additional support they may require.</w:t>
      </w:r>
    </w:p>
    <w:p w14:paraId="12B085FF" w14:textId="77777777" w:rsidR="001C6A50" w:rsidRPr="001C6A50" w:rsidRDefault="001C6A50" w:rsidP="001C6A50">
      <w:r w:rsidRPr="001C6A50">
        <w:t>And that gives us our focus for this week:</w:t>
      </w:r>
    </w:p>
    <w:p w14:paraId="19113A84" w14:textId="77777777" w:rsidR="001C6A50" w:rsidRPr="001C6A50" w:rsidRDefault="001C6A50" w:rsidP="001C6A50">
      <w:r w:rsidRPr="001C6A50">
        <w:t>One pupil.</w:t>
      </w:r>
    </w:p>
    <w:p w14:paraId="44FE9A3E" w14:textId="77777777" w:rsidR="001C6A50" w:rsidRPr="001C6A50" w:rsidRDefault="001C6A50" w:rsidP="001C6A50">
      <w:r w:rsidRPr="001C6A50">
        <w:t>One ordinary lesson.</w:t>
      </w:r>
    </w:p>
    <w:p w14:paraId="76701084" w14:textId="77777777" w:rsidR="001C6A50" w:rsidRPr="001C6A50" w:rsidRDefault="001C6A50" w:rsidP="001C6A50">
      <w:r w:rsidRPr="001C6A50">
        <w:t>Look closely at their experience.</w:t>
      </w:r>
    </w:p>
    <w:p w14:paraId="4436898B" w14:textId="77777777" w:rsidR="001C6A50" w:rsidRPr="001C6A50" w:rsidRDefault="001C6A50" w:rsidP="001C6A50">
      <w:r w:rsidRPr="001C6A50">
        <w:t>Then make one small change that brings them even closer to the best teaching we have to offer.</w:t>
      </w:r>
    </w:p>
    <w:p w14:paraId="7B47816B" w14:textId="77777777" w:rsidR="001C6A50" w:rsidRPr="001C6A50" w:rsidRDefault="001C6A50" w:rsidP="001C6A50">
      <w:r w:rsidRPr="001C6A50">
        <w:rPr>
          <w:b/>
          <w:bCs/>
        </w:rPr>
        <w:t>Small steps. Stronger practice.</w:t>
      </w:r>
    </w:p>
    <w:p w14:paraId="234A6D5E" w14:textId="77777777" w:rsidR="00AF5556" w:rsidRPr="00A260E8" w:rsidRDefault="00AF5556" w:rsidP="00A260E8"/>
    <w:sectPr w:rsidR="00AF5556" w:rsidRPr="00A260E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63034" w14:textId="77777777" w:rsidR="00FB627F" w:rsidRDefault="00FB627F" w:rsidP="00A260E8">
      <w:pPr>
        <w:spacing w:after="0" w:line="240" w:lineRule="auto"/>
      </w:pPr>
      <w:r>
        <w:separator/>
      </w:r>
    </w:p>
  </w:endnote>
  <w:endnote w:type="continuationSeparator" w:id="0">
    <w:p w14:paraId="2EFC6C7A" w14:textId="77777777" w:rsidR="00FB627F" w:rsidRDefault="00FB627F" w:rsidP="00A26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1EF94" w14:textId="77777777" w:rsidR="00FB627F" w:rsidRDefault="00FB627F" w:rsidP="00A260E8">
      <w:pPr>
        <w:spacing w:after="0" w:line="240" w:lineRule="auto"/>
      </w:pPr>
      <w:r>
        <w:separator/>
      </w:r>
    </w:p>
  </w:footnote>
  <w:footnote w:type="continuationSeparator" w:id="0">
    <w:p w14:paraId="27B5F055" w14:textId="77777777" w:rsidR="00FB627F" w:rsidRDefault="00FB627F" w:rsidP="00A26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9FE3" w14:textId="65C9F2DE" w:rsidR="00A260E8" w:rsidRDefault="00A260E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77124F" wp14:editId="3B446C4F">
          <wp:simplePos x="0" y="0"/>
          <wp:positionH relativeFrom="column">
            <wp:posOffset>5800725</wp:posOffset>
          </wp:positionH>
          <wp:positionV relativeFrom="paragraph">
            <wp:posOffset>-311150</wp:posOffset>
          </wp:positionV>
          <wp:extent cx="737870" cy="737870"/>
          <wp:effectExtent l="0" t="0" r="5080" b="5080"/>
          <wp:wrapSquare wrapText="bothSides"/>
          <wp:docPr id="10662245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24563" name="Picture 10662245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870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5B"/>
    <w:rsid w:val="001A26A9"/>
    <w:rsid w:val="001C6A50"/>
    <w:rsid w:val="00251405"/>
    <w:rsid w:val="00273E8C"/>
    <w:rsid w:val="0092142C"/>
    <w:rsid w:val="00A260E8"/>
    <w:rsid w:val="00AF5556"/>
    <w:rsid w:val="00BE705B"/>
    <w:rsid w:val="00CE531C"/>
    <w:rsid w:val="00FB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ED438"/>
  <w15:chartTrackingRefBased/>
  <w15:docId w15:val="{ECAF408A-806B-498B-BD6C-BD13D546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0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6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0E8"/>
  </w:style>
  <w:style w:type="paragraph" w:styleId="Footer">
    <w:name w:val="footer"/>
    <w:basedOn w:val="Normal"/>
    <w:link w:val="FooterChar"/>
    <w:uiPriority w:val="99"/>
    <w:unhideWhenUsed/>
    <w:rsid w:val="00A26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2093</Words>
  <Characters>11932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 in a Box</dc:creator>
  <cp:keywords/>
  <dc:description/>
  <cp:lastModifiedBy>Book in a Box</cp:lastModifiedBy>
  <cp:revision>2</cp:revision>
  <dcterms:created xsi:type="dcterms:W3CDTF">2026-08-25T07:50:00Z</dcterms:created>
  <dcterms:modified xsi:type="dcterms:W3CDTF">2026-08-25T07:50:00Z</dcterms:modified>
</cp:coreProperties>
</file>